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244"/>
        <w:gridCol w:w="294"/>
        <w:gridCol w:w="881"/>
        <w:gridCol w:w="767"/>
        <w:gridCol w:w="575"/>
        <w:gridCol w:w="666"/>
        <w:gridCol w:w="604"/>
        <w:gridCol w:w="508"/>
        <w:gridCol w:w="2705"/>
        <w:gridCol w:w="19"/>
      </w:tblGrid>
      <w:tr w:rsidR="00BC1D55" w14:paraId="51C36974" w14:textId="77777777">
        <w:trPr>
          <w:gridAfter w:val="1"/>
          <w:wAfter w:w="19" w:type="dxa"/>
          <w:trHeight w:val="268"/>
        </w:trPr>
        <w:tc>
          <w:tcPr>
            <w:tcW w:w="1483" w:type="dxa"/>
            <w:gridSpan w:val="2"/>
            <w:shd w:val="clear" w:color="auto" w:fill="C0504D"/>
          </w:tcPr>
          <w:p w14:paraId="48E23BD2" w14:textId="77777777" w:rsidR="00BC1D55" w:rsidRDefault="00555523">
            <w:pPr>
              <w:pStyle w:val="TableParagraph"/>
              <w:spacing w:line="248" w:lineRule="exact"/>
              <w:ind w:left="115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MODULO</w:t>
            </w:r>
            <w:r>
              <w:rPr>
                <w:rFonts w:ascii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III</w:t>
            </w:r>
          </w:p>
        </w:tc>
        <w:tc>
          <w:tcPr>
            <w:tcW w:w="6998" w:type="dxa"/>
            <w:gridSpan w:val="8"/>
            <w:shd w:val="clear" w:color="auto" w:fill="C0504D"/>
          </w:tcPr>
          <w:p w14:paraId="2A1DBC09" w14:textId="77777777" w:rsidR="00BC1D55" w:rsidRDefault="00555523">
            <w:pPr>
              <w:pStyle w:val="TableParagraph"/>
              <w:spacing w:line="248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DERECHO</w:t>
            </w:r>
            <w:r>
              <w:rPr>
                <w:rFonts w:ascii="Calibri"/>
                <w:b/>
                <w:color w:val="FFFFFF"/>
                <w:spacing w:val="-6"/>
              </w:rPr>
              <w:t xml:space="preserve"> </w:t>
            </w:r>
            <w:proofErr w:type="gramStart"/>
            <w:r>
              <w:rPr>
                <w:rFonts w:ascii="Calibri"/>
                <w:b/>
                <w:color w:val="FFFFFF"/>
              </w:rPr>
              <w:t>MERCANTIL;:</w:t>
            </w:r>
            <w:proofErr w:type="gramEnd"/>
            <w:r>
              <w:rPr>
                <w:rFonts w:asci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FUNDAMENTOS</w:t>
            </w:r>
            <w:r>
              <w:rPr>
                <w:rFonts w:ascii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DE</w:t>
            </w:r>
            <w:r>
              <w:rPr>
                <w:rFonts w:ascii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LA EMPRESA</w:t>
            </w:r>
          </w:p>
        </w:tc>
      </w:tr>
      <w:tr w:rsidR="00BC1D55" w14:paraId="6647A9F7" w14:textId="77777777">
        <w:trPr>
          <w:gridAfter w:val="1"/>
          <w:wAfter w:w="19" w:type="dxa"/>
          <w:trHeight w:val="661"/>
        </w:trPr>
        <w:tc>
          <w:tcPr>
            <w:tcW w:w="1239" w:type="dxa"/>
          </w:tcPr>
          <w:p w14:paraId="50B16C38" w14:textId="77777777" w:rsidR="00BC1D55" w:rsidRDefault="00BC1D55">
            <w:pPr>
              <w:pStyle w:val="TableParagraph"/>
              <w:spacing w:before="3"/>
              <w:rPr>
                <w:sz w:val="19"/>
              </w:rPr>
            </w:pPr>
          </w:p>
          <w:p w14:paraId="41917B75" w14:textId="77777777" w:rsidR="00BC1D55" w:rsidRDefault="00555523">
            <w:pPr>
              <w:pStyle w:val="TableParagraph"/>
              <w:ind w:left="11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Asignatura</w:t>
            </w:r>
          </w:p>
        </w:tc>
        <w:tc>
          <w:tcPr>
            <w:tcW w:w="7242" w:type="dxa"/>
            <w:gridSpan w:val="9"/>
          </w:tcPr>
          <w:p w14:paraId="053A0C8D" w14:textId="77777777" w:rsidR="00BC1D55" w:rsidRDefault="00BC1D55">
            <w:pPr>
              <w:pStyle w:val="TableParagraph"/>
              <w:spacing w:before="3"/>
              <w:rPr>
                <w:sz w:val="18"/>
              </w:rPr>
            </w:pPr>
          </w:p>
          <w:p w14:paraId="1F0036EB" w14:textId="77777777" w:rsidR="00BC1D55" w:rsidRDefault="00555523">
            <w:pPr>
              <w:pStyle w:val="TableParagraph"/>
              <w:spacing w:line="216" w:lineRule="exact"/>
              <w:ind w:left="110" w:right="358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Derecho mercantil: Fundamentos de la empresa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Código: 1161606</w:t>
            </w:r>
          </w:p>
        </w:tc>
      </w:tr>
      <w:tr w:rsidR="00BC1D55" w14:paraId="1799EE39" w14:textId="77777777">
        <w:trPr>
          <w:gridAfter w:val="1"/>
          <w:wAfter w:w="19" w:type="dxa"/>
          <w:trHeight w:val="221"/>
        </w:trPr>
        <w:tc>
          <w:tcPr>
            <w:tcW w:w="1239" w:type="dxa"/>
          </w:tcPr>
          <w:p w14:paraId="66504557" w14:textId="77777777" w:rsidR="00BC1D55" w:rsidRDefault="00555523">
            <w:pPr>
              <w:pStyle w:val="TableParagraph"/>
              <w:spacing w:line="201" w:lineRule="exact"/>
              <w:ind w:left="11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Carácter</w:t>
            </w:r>
          </w:p>
        </w:tc>
        <w:tc>
          <w:tcPr>
            <w:tcW w:w="2186" w:type="dxa"/>
            <w:gridSpan w:val="4"/>
          </w:tcPr>
          <w:p w14:paraId="308107ED" w14:textId="77777777" w:rsidR="00BC1D55" w:rsidRDefault="00791DDB">
            <w:pPr>
              <w:pStyle w:val="TableParagraph"/>
              <w:spacing w:line="201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</w:t>
            </w:r>
            <w:r w:rsidR="00555523">
              <w:rPr>
                <w:rFonts w:ascii="Calibri"/>
                <w:sz w:val="18"/>
              </w:rPr>
              <w:t>bligatoria</w:t>
            </w:r>
          </w:p>
        </w:tc>
        <w:tc>
          <w:tcPr>
            <w:tcW w:w="575" w:type="dxa"/>
          </w:tcPr>
          <w:p w14:paraId="6119E976" w14:textId="77777777" w:rsidR="00BC1D55" w:rsidRDefault="00555523">
            <w:pPr>
              <w:pStyle w:val="TableParagraph"/>
              <w:spacing w:line="201" w:lineRule="exact"/>
              <w:ind w:left="12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ECTS</w:t>
            </w:r>
          </w:p>
        </w:tc>
        <w:tc>
          <w:tcPr>
            <w:tcW w:w="666" w:type="dxa"/>
          </w:tcPr>
          <w:p w14:paraId="3A1E2FF4" w14:textId="77777777" w:rsidR="00BC1D55" w:rsidRDefault="00555523">
            <w:pPr>
              <w:pStyle w:val="TableParagraph"/>
              <w:spacing w:line="201" w:lineRule="exact"/>
              <w:ind w:left="120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6</w:t>
            </w:r>
          </w:p>
        </w:tc>
        <w:tc>
          <w:tcPr>
            <w:tcW w:w="1112" w:type="dxa"/>
            <w:gridSpan w:val="2"/>
          </w:tcPr>
          <w:p w14:paraId="3322868C" w14:textId="77777777" w:rsidR="00BC1D55" w:rsidRDefault="00555523">
            <w:pPr>
              <w:pStyle w:val="TableParagraph"/>
              <w:spacing w:line="201" w:lineRule="exact"/>
              <w:ind w:left="12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Duración</w:t>
            </w:r>
          </w:p>
        </w:tc>
        <w:tc>
          <w:tcPr>
            <w:tcW w:w="2703" w:type="dxa"/>
          </w:tcPr>
          <w:p w14:paraId="4E9079B5" w14:textId="77777777" w:rsidR="00BC1D55" w:rsidRDefault="00555523">
            <w:pPr>
              <w:pStyle w:val="TableParagraph"/>
              <w:spacing w:line="201" w:lineRule="exact"/>
              <w:ind w:left="12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cuatrimestral</w:t>
            </w:r>
          </w:p>
        </w:tc>
      </w:tr>
      <w:tr w:rsidR="00BC1D55" w14:paraId="4560138E" w14:textId="77777777">
        <w:trPr>
          <w:gridAfter w:val="1"/>
          <w:wAfter w:w="19" w:type="dxa"/>
          <w:trHeight w:val="210"/>
        </w:trPr>
        <w:tc>
          <w:tcPr>
            <w:tcW w:w="2658" w:type="dxa"/>
            <w:gridSpan w:val="4"/>
          </w:tcPr>
          <w:p w14:paraId="0754AF8A" w14:textId="77777777" w:rsidR="00BC1D55" w:rsidRDefault="00555523">
            <w:pPr>
              <w:pStyle w:val="TableParagraph"/>
              <w:spacing w:line="191" w:lineRule="exact"/>
              <w:ind w:left="11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Horario</w:t>
            </w:r>
          </w:p>
        </w:tc>
        <w:tc>
          <w:tcPr>
            <w:tcW w:w="5823" w:type="dxa"/>
            <w:gridSpan w:val="6"/>
          </w:tcPr>
          <w:p w14:paraId="56DF08C3" w14:textId="77777777" w:rsidR="00BC1D55" w:rsidRDefault="009F02CA">
            <w:pPr>
              <w:pStyle w:val="TableParagraph"/>
              <w:spacing w:line="191" w:lineRule="exact"/>
              <w:ind w:left="122"/>
              <w:rPr>
                <w:rFonts w:ascii="Calibri"/>
                <w:sz w:val="18"/>
              </w:rPr>
            </w:pPr>
            <w:hyperlink r:id="rId7">
              <w:r w:rsidR="00555523">
                <w:rPr>
                  <w:rFonts w:ascii="Calibri"/>
                  <w:sz w:val="18"/>
                </w:rPr>
                <w:t>www.uhu.es/derechoempresa</w:t>
              </w:r>
            </w:hyperlink>
          </w:p>
        </w:tc>
      </w:tr>
      <w:tr w:rsidR="00BC1D55" w14:paraId="39471451" w14:textId="77777777">
        <w:trPr>
          <w:gridAfter w:val="1"/>
          <w:wAfter w:w="19" w:type="dxa"/>
          <w:trHeight w:val="220"/>
        </w:trPr>
        <w:tc>
          <w:tcPr>
            <w:tcW w:w="2658" w:type="dxa"/>
            <w:gridSpan w:val="4"/>
          </w:tcPr>
          <w:p w14:paraId="11DB0BF3" w14:textId="77777777" w:rsidR="00BC1D55" w:rsidRDefault="00555523">
            <w:pPr>
              <w:pStyle w:val="TableParagraph"/>
              <w:spacing w:line="200" w:lineRule="exact"/>
              <w:ind w:left="11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Lenguas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en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las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que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imparte</w:t>
            </w:r>
          </w:p>
        </w:tc>
        <w:tc>
          <w:tcPr>
            <w:tcW w:w="5823" w:type="dxa"/>
            <w:gridSpan w:val="6"/>
          </w:tcPr>
          <w:p w14:paraId="1B662932" w14:textId="77777777" w:rsidR="00BC1D55" w:rsidRDefault="00555523">
            <w:pPr>
              <w:pStyle w:val="TableParagraph"/>
              <w:spacing w:line="200" w:lineRule="exact"/>
              <w:ind w:left="12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castellano</w:t>
            </w:r>
          </w:p>
        </w:tc>
      </w:tr>
      <w:tr w:rsidR="00BC1D55" w14:paraId="31A3EA6E" w14:textId="77777777">
        <w:trPr>
          <w:gridAfter w:val="1"/>
          <w:wAfter w:w="19" w:type="dxa"/>
          <w:trHeight w:val="2856"/>
        </w:trPr>
        <w:tc>
          <w:tcPr>
            <w:tcW w:w="2658" w:type="dxa"/>
            <w:gridSpan w:val="4"/>
          </w:tcPr>
          <w:p w14:paraId="76E34742" w14:textId="77777777" w:rsidR="00BC1D55" w:rsidRDefault="00555523" w:rsidP="00E76B7D">
            <w:pPr>
              <w:pStyle w:val="TableParagraph"/>
              <w:spacing w:before="1"/>
              <w:ind w:left="11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Profesorado</w:t>
            </w:r>
          </w:p>
        </w:tc>
        <w:tc>
          <w:tcPr>
            <w:tcW w:w="2612" w:type="dxa"/>
            <w:gridSpan w:val="4"/>
          </w:tcPr>
          <w:p w14:paraId="08319508" w14:textId="77777777" w:rsidR="00BC1D55" w:rsidRDefault="00BC1D55" w:rsidP="00CF7F2A">
            <w:pPr>
              <w:pStyle w:val="TableParagraph"/>
              <w:spacing w:before="1"/>
              <w:rPr>
                <w:sz w:val="20"/>
              </w:rPr>
            </w:pPr>
          </w:p>
          <w:p w14:paraId="712F16AA" w14:textId="77777777" w:rsidR="00BC1D55" w:rsidRDefault="00555523" w:rsidP="00E76B7D">
            <w:pPr>
              <w:pStyle w:val="TableParagraph"/>
              <w:ind w:left="1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Prof.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Manuel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Ricardo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Torres</w:t>
            </w:r>
            <w:r w:rsidR="00885BDA">
              <w:rPr>
                <w:rFonts w:ascii="Calibri"/>
                <w:sz w:val="18"/>
              </w:rPr>
              <w:t xml:space="preserve"> Mu</w:t>
            </w:r>
            <w:r w:rsidR="00885BDA">
              <w:rPr>
                <w:rFonts w:ascii="Calibri"/>
                <w:sz w:val="18"/>
              </w:rPr>
              <w:t>ñ</w:t>
            </w:r>
            <w:r w:rsidR="00885BDA">
              <w:rPr>
                <w:rFonts w:ascii="Calibri"/>
                <w:sz w:val="18"/>
              </w:rPr>
              <w:t>oz</w:t>
            </w:r>
            <w:r w:rsidR="00202211">
              <w:rPr>
                <w:rFonts w:ascii="Calibri"/>
                <w:sz w:val="18"/>
              </w:rPr>
              <w:t xml:space="preserve"> (1,5 cr</w:t>
            </w:r>
            <w:r w:rsidR="00202211">
              <w:rPr>
                <w:rFonts w:ascii="Calibri"/>
                <w:sz w:val="18"/>
              </w:rPr>
              <w:t>é</w:t>
            </w:r>
            <w:r w:rsidR="00202211">
              <w:rPr>
                <w:rFonts w:ascii="Calibri"/>
                <w:sz w:val="18"/>
              </w:rPr>
              <w:t xml:space="preserve">ditos) </w:t>
            </w:r>
          </w:p>
          <w:p w14:paraId="368571E4" w14:textId="77777777" w:rsidR="00BC1D55" w:rsidRDefault="00BC1D55" w:rsidP="00E76B7D">
            <w:pPr>
              <w:pStyle w:val="TableParagraph"/>
              <w:jc w:val="center"/>
              <w:rPr>
                <w:sz w:val="18"/>
              </w:rPr>
            </w:pPr>
          </w:p>
          <w:p w14:paraId="386F14AA" w14:textId="77777777" w:rsidR="00BC1D55" w:rsidRDefault="00BC1D55" w:rsidP="00E76B7D">
            <w:pPr>
              <w:pStyle w:val="TableParagraph"/>
              <w:jc w:val="center"/>
              <w:rPr>
                <w:sz w:val="18"/>
              </w:rPr>
            </w:pPr>
          </w:p>
          <w:p w14:paraId="1878999F" w14:textId="77777777" w:rsidR="00CF7F2A" w:rsidRDefault="00CF7F2A" w:rsidP="00E76B7D">
            <w:pPr>
              <w:pStyle w:val="TableParagraph"/>
              <w:jc w:val="center"/>
              <w:rPr>
                <w:sz w:val="18"/>
              </w:rPr>
            </w:pPr>
          </w:p>
          <w:p w14:paraId="65AA36C3" w14:textId="77777777" w:rsidR="00CF7F2A" w:rsidRDefault="00CF7F2A" w:rsidP="00E76B7D">
            <w:pPr>
              <w:pStyle w:val="TableParagraph"/>
              <w:jc w:val="center"/>
              <w:rPr>
                <w:sz w:val="18"/>
              </w:rPr>
            </w:pPr>
          </w:p>
          <w:p w14:paraId="4E03B40D" w14:textId="77777777" w:rsidR="00CF7F2A" w:rsidRDefault="00CF7F2A" w:rsidP="00CF7F2A">
            <w:pPr>
              <w:pStyle w:val="TableParagraph"/>
              <w:rPr>
                <w:sz w:val="18"/>
              </w:rPr>
            </w:pPr>
          </w:p>
          <w:p w14:paraId="7F1F2F0F" w14:textId="77777777" w:rsidR="00BC1D55" w:rsidRDefault="00BC1D55" w:rsidP="00E76B7D">
            <w:pPr>
              <w:pStyle w:val="TableParagraph"/>
              <w:spacing w:before="8"/>
              <w:jc w:val="center"/>
              <w:rPr>
                <w:sz w:val="21"/>
              </w:rPr>
            </w:pPr>
          </w:p>
          <w:p w14:paraId="6A5D5892" w14:textId="77777777" w:rsidR="00BC1D55" w:rsidRDefault="00555523" w:rsidP="00E76B7D">
            <w:pPr>
              <w:pStyle w:val="TableParagraph"/>
              <w:ind w:left="122"/>
              <w:jc w:val="center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Prof</w:t>
            </w:r>
            <w:r w:rsidR="001B4999">
              <w:rPr>
                <w:rFonts w:ascii="Calibri" w:hAnsi="Calibri"/>
                <w:spacing w:val="-1"/>
                <w:sz w:val="18"/>
              </w:rPr>
              <w:t>. Óscar López García</w:t>
            </w:r>
            <w:r w:rsidR="00202211">
              <w:rPr>
                <w:rFonts w:ascii="Calibri" w:hAnsi="Calibri"/>
                <w:spacing w:val="-1"/>
                <w:sz w:val="18"/>
              </w:rPr>
              <w:t xml:space="preserve"> (0,75 créditos)</w:t>
            </w:r>
          </w:p>
          <w:p w14:paraId="1A1BB847" w14:textId="77777777" w:rsidR="00E76B7D" w:rsidRDefault="00E76B7D" w:rsidP="00E76B7D">
            <w:pPr>
              <w:pStyle w:val="TableParagraph"/>
              <w:ind w:left="122"/>
              <w:jc w:val="center"/>
              <w:rPr>
                <w:rFonts w:ascii="Calibri" w:hAnsi="Calibri"/>
                <w:spacing w:val="-1"/>
                <w:sz w:val="18"/>
              </w:rPr>
            </w:pPr>
          </w:p>
          <w:p w14:paraId="34792A1A" w14:textId="77777777" w:rsidR="00E76B7D" w:rsidRDefault="00E76B7D" w:rsidP="00E76B7D">
            <w:pPr>
              <w:pStyle w:val="TableParagraph"/>
              <w:ind w:left="122"/>
              <w:jc w:val="center"/>
              <w:rPr>
                <w:rFonts w:ascii="Calibri" w:hAnsi="Calibri"/>
                <w:spacing w:val="-1"/>
                <w:sz w:val="18"/>
              </w:rPr>
            </w:pPr>
          </w:p>
          <w:p w14:paraId="2750E4AA" w14:textId="77777777" w:rsidR="00E76B7D" w:rsidRDefault="00E76B7D" w:rsidP="00E76B7D">
            <w:pPr>
              <w:pStyle w:val="TableParagraph"/>
              <w:ind w:left="122"/>
              <w:jc w:val="center"/>
              <w:rPr>
                <w:rFonts w:ascii="Calibri" w:hAnsi="Calibri"/>
                <w:spacing w:val="-1"/>
                <w:sz w:val="18"/>
              </w:rPr>
            </w:pPr>
          </w:p>
          <w:p w14:paraId="65611098" w14:textId="77777777" w:rsidR="00987832" w:rsidRDefault="00987832" w:rsidP="005E75C4">
            <w:pPr>
              <w:pStyle w:val="TableParagraph"/>
              <w:rPr>
                <w:rFonts w:ascii="Calibri" w:hAnsi="Calibri"/>
                <w:spacing w:val="-1"/>
                <w:sz w:val="18"/>
              </w:rPr>
            </w:pPr>
          </w:p>
          <w:p w14:paraId="57C671F5" w14:textId="77777777" w:rsidR="00987832" w:rsidRDefault="00987832" w:rsidP="00E76B7D">
            <w:pPr>
              <w:pStyle w:val="TableParagraph"/>
              <w:ind w:left="122"/>
              <w:jc w:val="center"/>
              <w:rPr>
                <w:rFonts w:ascii="Calibri" w:hAnsi="Calibri"/>
                <w:spacing w:val="-1"/>
                <w:sz w:val="18"/>
              </w:rPr>
            </w:pPr>
          </w:p>
          <w:p w14:paraId="730E9C91" w14:textId="77777777" w:rsidR="00E76B7D" w:rsidRDefault="00E76B7D" w:rsidP="00E76B7D">
            <w:pPr>
              <w:pStyle w:val="TableParagraph"/>
              <w:ind w:left="122"/>
              <w:jc w:val="center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Prof. José Luis Martos Moreno</w:t>
            </w:r>
            <w:r w:rsidR="00202211">
              <w:rPr>
                <w:rFonts w:ascii="Calibri" w:hAnsi="Calibri"/>
                <w:spacing w:val="-1"/>
                <w:sz w:val="18"/>
              </w:rPr>
              <w:t xml:space="preserve"> (1,5 créditos)</w:t>
            </w:r>
          </w:p>
          <w:p w14:paraId="12995B58" w14:textId="77777777" w:rsidR="00885BDA" w:rsidRDefault="00885BDA" w:rsidP="00E76B7D">
            <w:pPr>
              <w:pStyle w:val="TableParagraph"/>
              <w:ind w:left="122"/>
              <w:jc w:val="center"/>
              <w:rPr>
                <w:rFonts w:ascii="Calibri" w:hAnsi="Calibri"/>
                <w:spacing w:val="-1"/>
                <w:sz w:val="18"/>
              </w:rPr>
            </w:pPr>
          </w:p>
          <w:p w14:paraId="2051EB67" w14:textId="77777777" w:rsidR="00885BDA" w:rsidRDefault="00885BDA" w:rsidP="00E76B7D">
            <w:pPr>
              <w:pStyle w:val="TableParagraph"/>
              <w:ind w:left="122"/>
              <w:jc w:val="center"/>
              <w:rPr>
                <w:rFonts w:ascii="Calibri" w:hAnsi="Calibri"/>
                <w:spacing w:val="-1"/>
                <w:sz w:val="18"/>
              </w:rPr>
            </w:pPr>
          </w:p>
          <w:p w14:paraId="01C09D3F" w14:textId="77777777" w:rsidR="007A010D" w:rsidRDefault="007A010D" w:rsidP="00E76B7D">
            <w:pPr>
              <w:pStyle w:val="TableParagraph"/>
              <w:ind w:left="122"/>
              <w:jc w:val="center"/>
              <w:rPr>
                <w:rFonts w:ascii="Calibri" w:hAnsi="Calibri"/>
                <w:spacing w:val="-1"/>
                <w:sz w:val="18"/>
              </w:rPr>
            </w:pPr>
          </w:p>
          <w:p w14:paraId="555D30A9" w14:textId="77777777" w:rsidR="007A010D" w:rsidRDefault="007A010D" w:rsidP="00E76B7D">
            <w:pPr>
              <w:pStyle w:val="TableParagraph"/>
              <w:ind w:left="122"/>
              <w:jc w:val="center"/>
              <w:rPr>
                <w:rFonts w:ascii="Calibri" w:hAnsi="Calibri"/>
                <w:spacing w:val="-1"/>
                <w:sz w:val="18"/>
              </w:rPr>
            </w:pPr>
          </w:p>
          <w:p w14:paraId="732094C4" w14:textId="77777777" w:rsidR="005E75C4" w:rsidRDefault="005E75C4" w:rsidP="00E76B7D">
            <w:pPr>
              <w:pStyle w:val="TableParagraph"/>
              <w:ind w:left="122"/>
              <w:jc w:val="center"/>
              <w:rPr>
                <w:rFonts w:ascii="Calibri" w:hAnsi="Calibri"/>
                <w:spacing w:val="-1"/>
                <w:sz w:val="18"/>
              </w:rPr>
            </w:pPr>
          </w:p>
          <w:p w14:paraId="43F81E16" w14:textId="77777777" w:rsidR="005E75C4" w:rsidRDefault="005E75C4" w:rsidP="00E76B7D">
            <w:pPr>
              <w:pStyle w:val="TableParagraph"/>
              <w:ind w:left="122"/>
              <w:jc w:val="center"/>
              <w:rPr>
                <w:rFonts w:ascii="Calibri" w:hAnsi="Calibri"/>
                <w:spacing w:val="-1"/>
                <w:sz w:val="18"/>
              </w:rPr>
            </w:pPr>
          </w:p>
          <w:p w14:paraId="20A707A3" w14:textId="77777777" w:rsidR="00885BDA" w:rsidRDefault="00885BDA" w:rsidP="00E76B7D">
            <w:pPr>
              <w:pStyle w:val="TableParagraph"/>
              <w:ind w:left="122"/>
              <w:jc w:val="center"/>
              <w:rPr>
                <w:rFonts w:ascii="Calibri" w:hAnsi="Calibri"/>
                <w:spacing w:val="-1"/>
                <w:sz w:val="18"/>
              </w:rPr>
            </w:pPr>
          </w:p>
          <w:p w14:paraId="42DCC34B" w14:textId="77777777" w:rsidR="00885BDA" w:rsidRDefault="00885BDA" w:rsidP="00E76B7D">
            <w:pPr>
              <w:pStyle w:val="TableParagraph"/>
              <w:ind w:left="122"/>
              <w:jc w:val="center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Prof. Gloria Puy Fernández</w:t>
            </w:r>
          </w:p>
          <w:p w14:paraId="2A3CEE3D" w14:textId="77777777" w:rsidR="00202211" w:rsidRDefault="00202211" w:rsidP="00E76B7D">
            <w:pPr>
              <w:pStyle w:val="TableParagraph"/>
              <w:ind w:left="122"/>
              <w:jc w:val="center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(0,75 créditos</w:t>
            </w:r>
          </w:p>
          <w:p w14:paraId="7E8C5367" w14:textId="77777777" w:rsidR="00885BDA" w:rsidRDefault="00885BDA" w:rsidP="00E76B7D">
            <w:pPr>
              <w:pStyle w:val="TableParagraph"/>
              <w:ind w:left="122"/>
              <w:jc w:val="center"/>
              <w:rPr>
                <w:rFonts w:ascii="Calibri" w:hAnsi="Calibri"/>
                <w:spacing w:val="-1"/>
                <w:sz w:val="18"/>
              </w:rPr>
            </w:pPr>
          </w:p>
          <w:p w14:paraId="68688DED" w14:textId="77777777" w:rsidR="00885BDA" w:rsidRDefault="00885BDA" w:rsidP="00E76B7D">
            <w:pPr>
              <w:pStyle w:val="TableParagraph"/>
              <w:ind w:left="122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3211" w:type="dxa"/>
            <w:gridSpan w:val="2"/>
          </w:tcPr>
          <w:p w14:paraId="0E19B283" w14:textId="77777777" w:rsidR="00BC1D55" w:rsidRPr="00CF7F2A" w:rsidRDefault="00BC1D55" w:rsidP="00CF7F2A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14:paraId="0AE21745" w14:textId="77777777" w:rsidR="00E76B7D" w:rsidRDefault="00CF7F2A" w:rsidP="00E76B7D">
            <w:pPr>
              <w:pStyle w:val="TableParagraph"/>
              <w:spacing w:before="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Despacho: A3</w:t>
            </w:r>
          </w:p>
          <w:p w14:paraId="1EA37714" w14:textId="77777777" w:rsidR="00CF7F2A" w:rsidRDefault="00CF7F2A" w:rsidP="00E76B7D">
            <w:pPr>
              <w:pStyle w:val="TableParagraph"/>
              <w:spacing w:before="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Tutorías: Lunes y miércoles de 11.00 a 14:00</w:t>
            </w:r>
          </w:p>
          <w:p w14:paraId="001BF8E9" w14:textId="77777777" w:rsidR="00BC1D55" w:rsidRDefault="00E76B7D" w:rsidP="00E76B7D">
            <w:pPr>
              <w:pStyle w:val="TableParagraph"/>
              <w:spacing w:before="10"/>
              <w:jc w:val="center"/>
              <w:rPr>
                <w:sz w:val="18"/>
              </w:rPr>
            </w:pPr>
            <w:r w:rsidRPr="00E76B7D">
              <w:rPr>
                <w:sz w:val="18"/>
              </w:rPr>
              <w:t>Correo electrónico: manuel.torres@dthm.uhu.es</w:t>
            </w:r>
          </w:p>
          <w:p w14:paraId="4C28B06D" w14:textId="77777777" w:rsidR="00E76B7D" w:rsidRDefault="00E76B7D" w:rsidP="00E76B7D">
            <w:pPr>
              <w:pStyle w:val="TableParagraph"/>
              <w:ind w:left="127" w:right="280"/>
              <w:jc w:val="center"/>
              <w:rPr>
                <w:rFonts w:ascii="Calibri" w:hAnsi="Calibri"/>
                <w:sz w:val="18"/>
              </w:rPr>
            </w:pPr>
          </w:p>
          <w:p w14:paraId="50051EC3" w14:textId="77777777" w:rsidR="00E76B7D" w:rsidRDefault="00E76B7D" w:rsidP="00E76B7D">
            <w:pPr>
              <w:pStyle w:val="TableParagraph"/>
              <w:ind w:left="127" w:right="280"/>
              <w:jc w:val="center"/>
              <w:rPr>
                <w:rFonts w:ascii="Calibri" w:hAnsi="Calibri"/>
                <w:sz w:val="18"/>
              </w:rPr>
            </w:pPr>
          </w:p>
          <w:p w14:paraId="6F7A0CE8" w14:textId="77777777" w:rsidR="00E76B7D" w:rsidRDefault="00E76B7D" w:rsidP="00E76B7D">
            <w:pPr>
              <w:pStyle w:val="TableParagraph"/>
              <w:ind w:left="127" w:right="28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Despacho: A3</w:t>
            </w:r>
          </w:p>
          <w:p w14:paraId="384E19F7" w14:textId="77777777" w:rsidR="00791DDB" w:rsidRDefault="00791DDB" w:rsidP="00E76B7D">
            <w:pPr>
              <w:pStyle w:val="TableParagraph"/>
              <w:ind w:left="127" w:right="28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Tutorías: l</w:t>
            </w:r>
            <w:r w:rsidR="004003C4">
              <w:rPr>
                <w:rFonts w:ascii="Calibri" w:hAnsi="Calibri"/>
                <w:sz w:val="18"/>
              </w:rPr>
              <w:t>os miércoles</w:t>
            </w:r>
            <w:r>
              <w:rPr>
                <w:rFonts w:ascii="Calibri" w:hAnsi="Calibri"/>
                <w:sz w:val="18"/>
              </w:rPr>
              <w:t>, de 1</w:t>
            </w:r>
            <w:r w:rsidR="004003C4">
              <w:rPr>
                <w:rFonts w:ascii="Calibri" w:hAnsi="Calibri"/>
                <w:sz w:val="18"/>
              </w:rPr>
              <w:t>1.30</w:t>
            </w:r>
            <w:r>
              <w:rPr>
                <w:rFonts w:ascii="Calibri" w:hAnsi="Calibri"/>
                <w:sz w:val="18"/>
              </w:rPr>
              <w:t xml:space="preserve"> a 1</w:t>
            </w:r>
            <w:r w:rsidR="004003C4">
              <w:rPr>
                <w:rFonts w:ascii="Calibri" w:hAnsi="Calibri"/>
                <w:sz w:val="18"/>
              </w:rPr>
              <w:t>4 y de 15 a 16 horas, y los jueves de 12.30 a 1</w:t>
            </w:r>
            <w:r w:rsidR="00A34F75">
              <w:rPr>
                <w:rFonts w:ascii="Calibri" w:hAnsi="Calibri"/>
                <w:sz w:val="18"/>
              </w:rPr>
              <w:t>3.30</w:t>
            </w:r>
            <w:r w:rsidR="004003C4">
              <w:rPr>
                <w:rFonts w:ascii="Calibri" w:hAnsi="Calibri"/>
                <w:sz w:val="18"/>
              </w:rPr>
              <w:t xml:space="preserve"> y de 15 a 16 horas</w:t>
            </w:r>
            <w:r>
              <w:rPr>
                <w:rFonts w:ascii="Calibri" w:hAnsi="Calibri"/>
                <w:sz w:val="18"/>
              </w:rPr>
              <w:t>.</w:t>
            </w:r>
          </w:p>
          <w:p w14:paraId="2746F1F9" w14:textId="77777777" w:rsidR="00BC1D55" w:rsidRDefault="00555523" w:rsidP="00E76B7D">
            <w:pPr>
              <w:pStyle w:val="TableParagraph"/>
              <w:ind w:left="127" w:right="28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Correo</w:t>
            </w:r>
            <w:r w:rsidR="001B4999">
              <w:rPr>
                <w:rFonts w:ascii="Calibri" w:hAnsi="Calibri"/>
                <w:sz w:val="18"/>
              </w:rPr>
              <w:t xml:space="preserve"> electrónico: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hyperlink r:id="rId8" w:history="1">
              <w:r w:rsidR="001B4999" w:rsidRPr="004C19D8">
                <w:rPr>
                  <w:rStyle w:val="Hipervnculo"/>
                  <w:rFonts w:ascii="Calibri" w:hAnsi="Calibri"/>
                  <w:sz w:val="18"/>
                </w:rPr>
                <w:t>oscar.lopez@dthm.uhu.es</w:t>
              </w:r>
            </w:hyperlink>
          </w:p>
          <w:p w14:paraId="67BD9DBE" w14:textId="77777777" w:rsidR="00BC1D55" w:rsidRDefault="00BC1D55" w:rsidP="00E76B7D">
            <w:pPr>
              <w:pStyle w:val="TableParagraph"/>
              <w:jc w:val="center"/>
              <w:rPr>
                <w:sz w:val="18"/>
              </w:rPr>
            </w:pPr>
          </w:p>
          <w:p w14:paraId="70597C61" w14:textId="77777777" w:rsidR="005E75C4" w:rsidRDefault="005E75C4" w:rsidP="00E76B7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Despacho: A3</w:t>
            </w:r>
          </w:p>
          <w:p w14:paraId="340586D5" w14:textId="77777777" w:rsidR="005E75C4" w:rsidRPr="007A010D" w:rsidRDefault="007A010D" w:rsidP="007A010D">
            <w:pPr>
              <w:pStyle w:val="TableParagraph"/>
              <w:spacing w:before="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Tutorías: Lunes y miércoles de 11.00 a 14:00</w:t>
            </w:r>
          </w:p>
          <w:p w14:paraId="53125AF1" w14:textId="77777777" w:rsidR="007A010D" w:rsidRDefault="007A010D" w:rsidP="00515B3F">
            <w:pPr>
              <w:pStyle w:val="TableParagraph"/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Correo electrónico:</w:t>
            </w:r>
          </w:p>
          <w:p w14:paraId="0237A6EC" w14:textId="77777777" w:rsidR="00BC1D55" w:rsidRDefault="009F02CA" w:rsidP="00515B3F">
            <w:pPr>
              <w:pStyle w:val="TableParagraph"/>
              <w:spacing w:line="480" w:lineRule="auto"/>
              <w:jc w:val="center"/>
              <w:rPr>
                <w:sz w:val="18"/>
              </w:rPr>
            </w:pPr>
            <w:hyperlink r:id="rId9" w:history="1">
              <w:r w:rsidR="007A010D" w:rsidRPr="00FC6DA7">
                <w:rPr>
                  <w:rStyle w:val="Hipervnculo"/>
                  <w:sz w:val="18"/>
                </w:rPr>
                <w:t>jose.martos@dthm.uhu.es</w:t>
              </w:r>
            </w:hyperlink>
          </w:p>
          <w:p w14:paraId="2C0B5745" w14:textId="77777777" w:rsidR="007A010D" w:rsidRDefault="007A010D" w:rsidP="007A010D">
            <w:pPr>
              <w:pStyle w:val="TableParagraph"/>
              <w:jc w:val="center"/>
              <w:rPr>
                <w:sz w:val="18"/>
              </w:rPr>
            </w:pPr>
          </w:p>
          <w:p w14:paraId="4A1FBA00" w14:textId="77777777" w:rsidR="007A010D" w:rsidRDefault="007A010D" w:rsidP="007A01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Despacho: A3</w:t>
            </w:r>
          </w:p>
          <w:p w14:paraId="3E2F6ADE" w14:textId="77777777" w:rsidR="007A010D" w:rsidRPr="007A010D" w:rsidRDefault="007A010D" w:rsidP="007A010D">
            <w:pPr>
              <w:pStyle w:val="TableParagraph"/>
              <w:spacing w:before="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Tutorías: Lunes y miércoles de 11.00 a 14:00</w:t>
            </w:r>
          </w:p>
          <w:p w14:paraId="3C238A76" w14:textId="77777777" w:rsidR="007A010D" w:rsidRDefault="007A010D" w:rsidP="007A010D">
            <w:pPr>
              <w:pStyle w:val="TableParagraph"/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Correo electrónico:</w:t>
            </w:r>
          </w:p>
          <w:p w14:paraId="3A83931B" w14:textId="77777777" w:rsidR="007A010D" w:rsidRDefault="009F02CA" w:rsidP="007A010D">
            <w:pPr>
              <w:pStyle w:val="TableParagraph"/>
              <w:spacing w:line="480" w:lineRule="auto"/>
              <w:jc w:val="center"/>
              <w:rPr>
                <w:rFonts w:ascii="Calibri" w:hAnsi="Calibri"/>
                <w:sz w:val="18"/>
              </w:rPr>
            </w:pPr>
            <w:hyperlink r:id="rId10" w:history="1">
              <w:r w:rsidR="007A010D" w:rsidRPr="00FC6DA7">
                <w:rPr>
                  <w:rStyle w:val="Hipervnculo"/>
                  <w:rFonts w:ascii="Calibri" w:hAnsi="Calibri"/>
                  <w:sz w:val="18"/>
                </w:rPr>
                <w:t>Gloria@uhu.es</w:t>
              </w:r>
            </w:hyperlink>
          </w:p>
          <w:p w14:paraId="64AF3C29" w14:textId="77777777" w:rsidR="007A010D" w:rsidRDefault="007A010D" w:rsidP="007A010D">
            <w:pPr>
              <w:pStyle w:val="TableParagraph"/>
              <w:spacing w:line="480" w:lineRule="auto"/>
              <w:jc w:val="center"/>
              <w:rPr>
                <w:rFonts w:ascii="Calibri" w:hAnsi="Calibri"/>
                <w:sz w:val="18"/>
              </w:rPr>
            </w:pPr>
          </w:p>
        </w:tc>
      </w:tr>
      <w:tr w:rsidR="00BC1D55" w14:paraId="43A1427A" w14:textId="77777777">
        <w:trPr>
          <w:gridAfter w:val="1"/>
          <w:wAfter w:w="19" w:type="dxa"/>
          <w:trHeight w:val="1540"/>
        </w:trPr>
        <w:tc>
          <w:tcPr>
            <w:tcW w:w="8481" w:type="dxa"/>
            <w:gridSpan w:val="10"/>
          </w:tcPr>
          <w:p w14:paraId="78654943" w14:textId="77777777" w:rsidR="00BC1D55" w:rsidRDefault="00555523">
            <w:pPr>
              <w:pStyle w:val="TableParagraph"/>
              <w:spacing w:before="1"/>
              <w:ind w:left="11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Resultados de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aprendizaje.</w:t>
            </w:r>
          </w:p>
          <w:p w14:paraId="60B87E3B" w14:textId="77777777" w:rsidR="00BC1D55" w:rsidRDefault="00555523">
            <w:pPr>
              <w:pStyle w:val="TableParagraph"/>
              <w:spacing w:before="1"/>
              <w:ind w:left="115" w:right="54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Adquirir y, en su caso, reforzar las herramientas conceptuales necesarias para el conocimiento del régimen</w:t>
            </w:r>
            <w:r>
              <w:rPr>
                <w:rFonts w:ascii="Calibri" w:hAnsi="Calibri"/>
                <w:spacing w:val="-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jurídico-mercantil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Empresa.</w:t>
            </w:r>
          </w:p>
          <w:p w14:paraId="20CF970B" w14:textId="77777777" w:rsidR="00BC1D55" w:rsidRDefault="00555523">
            <w:pPr>
              <w:pStyle w:val="TableParagraph"/>
              <w:spacing w:before="7" w:line="218" w:lineRule="exact"/>
              <w:ind w:left="11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Profundizar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conocimiento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los aspectos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básicos del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Derecho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Sociedades.</w:t>
            </w:r>
          </w:p>
          <w:p w14:paraId="56E25344" w14:textId="77777777" w:rsidR="00BC1D55" w:rsidRDefault="00555523">
            <w:pPr>
              <w:pStyle w:val="TableParagraph"/>
              <w:spacing w:before="1" w:line="235" w:lineRule="auto"/>
              <w:ind w:left="115" w:right="22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Alcanzar una comprensión global de los distintos aspectos jurídicos de los procesos concursales y familiarizarse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sus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distintas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fases</w:t>
            </w:r>
          </w:p>
        </w:tc>
      </w:tr>
      <w:tr w:rsidR="00BC1D55" w14:paraId="2DCF105B" w14:textId="77777777">
        <w:trPr>
          <w:gridAfter w:val="1"/>
          <w:wAfter w:w="19" w:type="dxa"/>
          <w:trHeight w:val="3735"/>
        </w:trPr>
        <w:tc>
          <w:tcPr>
            <w:tcW w:w="8481" w:type="dxa"/>
            <w:gridSpan w:val="10"/>
          </w:tcPr>
          <w:p w14:paraId="1C8015F1" w14:textId="77777777" w:rsidR="00BC1D55" w:rsidRDefault="00555523">
            <w:pPr>
              <w:pStyle w:val="TableParagraph"/>
              <w:spacing w:before="1"/>
              <w:ind w:left="11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Contenidos.</w:t>
            </w:r>
          </w:p>
          <w:p w14:paraId="78D68D4C" w14:textId="77777777" w:rsidR="00BC1D55" w:rsidRDefault="00555523">
            <w:pPr>
              <w:pStyle w:val="TableParagraph"/>
              <w:numPr>
                <w:ilvl w:val="0"/>
                <w:numId w:val="6"/>
              </w:numPr>
              <w:tabs>
                <w:tab w:val="left" w:pos="294"/>
              </w:tabs>
              <w:spacing w:before="6" w:line="218" w:lineRule="exact"/>
              <w:ind w:hanging="17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empresario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mercantil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estatuto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jurídico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empresario.</w:t>
            </w:r>
          </w:p>
          <w:p w14:paraId="59F79924" w14:textId="77777777" w:rsidR="00BC1D55" w:rsidRDefault="00555523">
            <w:pPr>
              <w:pStyle w:val="TableParagraph"/>
              <w:numPr>
                <w:ilvl w:val="0"/>
                <w:numId w:val="6"/>
              </w:numPr>
              <w:tabs>
                <w:tab w:val="left" w:pos="294"/>
              </w:tabs>
              <w:spacing w:line="216" w:lineRule="exact"/>
              <w:ind w:hanging="17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Nociones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básicas sobre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Derecho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sociedades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(empresario</w:t>
            </w:r>
            <w:r>
              <w:rPr>
                <w:rFonts w:ascii="Calibri" w:hAnsi="Calibri"/>
                <w:spacing w:val="-1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social):</w:t>
            </w:r>
          </w:p>
          <w:p w14:paraId="0ABACFBA" w14:textId="77777777" w:rsidR="00BC1D55" w:rsidRDefault="00555523">
            <w:pPr>
              <w:pStyle w:val="TableParagraph"/>
              <w:numPr>
                <w:ilvl w:val="1"/>
                <w:numId w:val="6"/>
              </w:numPr>
              <w:tabs>
                <w:tab w:val="left" w:pos="289"/>
              </w:tabs>
              <w:spacing w:line="218" w:lineRule="exact"/>
              <w:ind w:hanging="17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Tipos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sociedades: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Distinción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entre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sociedades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personas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1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capitales.</w:t>
            </w:r>
          </w:p>
          <w:p w14:paraId="3BBFB749" w14:textId="77777777" w:rsidR="00BC1D55" w:rsidRDefault="00555523">
            <w:pPr>
              <w:pStyle w:val="TableParagraph"/>
              <w:numPr>
                <w:ilvl w:val="1"/>
                <w:numId w:val="6"/>
              </w:numPr>
              <w:tabs>
                <w:tab w:val="left" w:pos="294"/>
              </w:tabs>
              <w:spacing w:before="1"/>
              <w:ind w:left="293" w:hanging="17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Notas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características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y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significación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económica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los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principales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tipos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sociales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1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capital.</w:t>
            </w:r>
          </w:p>
          <w:p w14:paraId="44E74582" w14:textId="77777777" w:rsidR="00BC1D55" w:rsidRDefault="00555523">
            <w:pPr>
              <w:pStyle w:val="TableParagraph"/>
              <w:numPr>
                <w:ilvl w:val="2"/>
                <w:numId w:val="6"/>
              </w:numPr>
              <w:tabs>
                <w:tab w:val="left" w:pos="390"/>
              </w:tabs>
              <w:spacing w:before="6" w:line="218" w:lineRule="exact"/>
              <w:ind w:hanging="27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Sociedad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Anónima/Sociedad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Anónima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Cotizada.</w:t>
            </w:r>
          </w:p>
          <w:p w14:paraId="77626BD5" w14:textId="77777777" w:rsidR="00BC1D55" w:rsidRDefault="00555523">
            <w:pPr>
              <w:pStyle w:val="TableParagraph"/>
              <w:spacing w:line="216" w:lineRule="exact"/>
              <w:ind w:left="11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b.2.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Sociedad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Responsabilidad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Limitada/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Sociedad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Limitada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Nueva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Empresa</w:t>
            </w:r>
          </w:p>
          <w:p w14:paraId="15CFC1E4" w14:textId="77777777" w:rsidR="00BC1D55" w:rsidRDefault="00555523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line="218" w:lineRule="exact"/>
              <w:ind w:hanging="1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Los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institutos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preconcursales</w:t>
            </w:r>
            <w:proofErr w:type="spellEnd"/>
            <w:r>
              <w:rPr>
                <w:rFonts w:ascii="Calibri"/>
                <w:sz w:val="18"/>
              </w:rPr>
              <w:t>:</w:t>
            </w:r>
          </w:p>
          <w:p w14:paraId="5E4E16E0" w14:textId="77777777" w:rsidR="00BC1D55" w:rsidRDefault="00555523">
            <w:pPr>
              <w:pStyle w:val="TableParagraph"/>
              <w:numPr>
                <w:ilvl w:val="1"/>
                <w:numId w:val="5"/>
              </w:numPr>
              <w:tabs>
                <w:tab w:val="left" w:pos="289"/>
              </w:tabs>
              <w:spacing w:before="2"/>
              <w:ind w:hanging="17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Los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acuerdos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refinanciación.</w:t>
            </w:r>
          </w:p>
          <w:p w14:paraId="74D0816A" w14:textId="77777777" w:rsidR="00BC1D55" w:rsidRDefault="00555523">
            <w:pPr>
              <w:pStyle w:val="TableParagraph"/>
              <w:numPr>
                <w:ilvl w:val="1"/>
                <w:numId w:val="5"/>
              </w:numPr>
              <w:tabs>
                <w:tab w:val="left" w:pos="294"/>
              </w:tabs>
              <w:spacing w:before="1"/>
              <w:ind w:left="293" w:hanging="17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Los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acuerdos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extrajudiciales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pago.</w:t>
            </w:r>
          </w:p>
          <w:p w14:paraId="7E01AAE0" w14:textId="77777777" w:rsidR="00BC1D55" w:rsidRDefault="00555523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before="6" w:line="218" w:lineRule="exact"/>
              <w:ind w:hanging="17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procedimiento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concursal.</w:t>
            </w:r>
          </w:p>
          <w:p w14:paraId="21055ED2" w14:textId="77777777" w:rsidR="00BC1D55" w:rsidRDefault="00555523">
            <w:pPr>
              <w:pStyle w:val="TableParagraph"/>
              <w:numPr>
                <w:ilvl w:val="1"/>
                <w:numId w:val="4"/>
              </w:numPr>
              <w:tabs>
                <w:tab w:val="left" w:pos="289"/>
              </w:tabs>
              <w:spacing w:line="216" w:lineRule="exact"/>
              <w:ind w:hanging="17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Presupuestos.</w:t>
            </w:r>
          </w:p>
          <w:p w14:paraId="6613531D" w14:textId="77777777" w:rsidR="00BC1D55" w:rsidRDefault="00555523">
            <w:pPr>
              <w:pStyle w:val="TableParagraph"/>
              <w:numPr>
                <w:ilvl w:val="1"/>
                <w:numId w:val="4"/>
              </w:numPr>
              <w:tabs>
                <w:tab w:val="left" w:pos="298"/>
              </w:tabs>
              <w:spacing w:line="218" w:lineRule="exact"/>
              <w:ind w:left="297" w:hanging="18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Órganos.</w:t>
            </w:r>
          </w:p>
          <w:p w14:paraId="0E685B8D" w14:textId="77777777" w:rsidR="00BC1D55" w:rsidRDefault="00555523">
            <w:pPr>
              <w:pStyle w:val="TableParagraph"/>
              <w:numPr>
                <w:ilvl w:val="1"/>
                <w:numId w:val="4"/>
              </w:numPr>
              <w:tabs>
                <w:tab w:val="left" w:pos="279"/>
              </w:tabs>
              <w:spacing w:before="1"/>
              <w:ind w:left="278" w:hanging="16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Efectos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declaración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concurso.</w:t>
            </w:r>
          </w:p>
          <w:p w14:paraId="548CE5CC" w14:textId="77777777" w:rsidR="00BC1D55" w:rsidRDefault="00555523">
            <w:pPr>
              <w:pStyle w:val="TableParagraph"/>
              <w:numPr>
                <w:ilvl w:val="1"/>
                <w:numId w:val="4"/>
              </w:numPr>
              <w:tabs>
                <w:tab w:val="left" w:pos="298"/>
              </w:tabs>
              <w:spacing w:before="6" w:line="218" w:lineRule="exact"/>
              <w:ind w:left="297" w:hanging="18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Formación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las masas activas y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pasivas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concurso.</w:t>
            </w:r>
          </w:p>
          <w:p w14:paraId="3C589814" w14:textId="77777777" w:rsidR="00BC1D55" w:rsidRDefault="00555523">
            <w:pPr>
              <w:pStyle w:val="TableParagraph"/>
              <w:numPr>
                <w:ilvl w:val="1"/>
                <w:numId w:val="4"/>
              </w:numPr>
              <w:tabs>
                <w:tab w:val="left" w:pos="294"/>
              </w:tabs>
              <w:spacing w:line="218" w:lineRule="exact"/>
              <w:ind w:left="293" w:hanging="17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soluciones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concurso: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 convenio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1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liquidación</w:t>
            </w:r>
          </w:p>
        </w:tc>
      </w:tr>
      <w:tr w:rsidR="00BC1D55" w14:paraId="286EC72B" w14:textId="77777777">
        <w:trPr>
          <w:gridAfter w:val="1"/>
          <w:wAfter w:w="19" w:type="dxa"/>
          <w:trHeight w:val="220"/>
        </w:trPr>
        <w:tc>
          <w:tcPr>
            <w:tcW w:w="8481" w:type="dxa"/>
            <w:gridSpan w:val="10"/>
          </w:tcPr>
          <w:p w14:paraId="7BB34BC5" w14:textId="77777777" w:rsidR="00BC1D55" w:rsidRDefault="00555523">
            <w:pPr>
              <w:pStyle w:val="TableParagraph"/>
              <w:spacing w:line="200" w:lineRule="exact"/>
              <w:ind w:left="11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Competencias</w:t>
            </w:r>
          </w:p>
        </w:tc>
      </w:tr>
      <w:tr w:rsidR="00BC1D55" w14:paraId="7FDB9767" w14:textId="77777777">
        <w:trPr>
          <w:gridAfter w:val="1"/>
          <w:wAfter w:w="19" w:type="dxa"/>
          <w:trHeight w:val="1977"/>
        </w:trPr>
        <w:tc>
          <w:tcPr>
            <w:tcW w:w="1775" w:type="dxa"/>
            <w:gridSpan w:val="3"/>
          </w:tcPr>
          <w:p w14:paraId="3CDB872D" w14:textId="77777777" w:rsidR="00BC1D55" w:rsidRDefault="00555523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1"/>
              <w:ind w:right="763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lastRenderedPageBreak/>
              <w:t>Básicas y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8"/>
              </w:rPr>
              <w:t>generales</w:t>
            </w:r>
          </w:p>
        </w:tc>
        <w:tc>
          <w:tcPr>
            <w:tcW w:w="6706" w:type="dxa"/>
            <w:gridSpan w:val="7"/>
          </w:tcPr>
          <w:p w14:paraId="4CDD98EC" w14:textId="77777777" w:rsidR="00BC1D55" w:rsidRDefault="00555523">
            <w:pPr>
              <w:pStyle w:val="TableParagraph"/>
              <w:spacing w:before="4" w:line="235" w:lineRule="auto"/>
              <w:ind w:left="112" w:right="253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CB1 Que los estudiantes posean y comprendan conocimientos que aporten una base u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oportunidad de ser originales en el desarrollo y/o aplicación de ideas, a menudo en un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contexto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investigación.</w:t>
            </w:r>
          </w:p>
          <w:p w14:paraId="6C406BD3" w14:textId="77777777" w:rsidR="00BC1D55" w:rsidRDefault="00555523">
            <w:pPr>
              <w:pStyle w:val="TableParagraph"/>
              <w:spacing w:before="4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CB2 Que los estudiantes sepan aplicar los conocimientos adquiridos y su capacidad de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resolución 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problemas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entornos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nuevos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poco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conocidos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dentro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contextos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más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amplios 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multidisciplinares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relacionados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ámbito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estudio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(especificar).</w:t>
            </w:r>
          </w:p>
          <w:p w14:paraId="7E757289" w14:textId="77777777" w:rsidR="00BC1D55" w:rsidRDefault="00555523">
            <w:pPr>
              <w:pStyle w:val="TableParagraph"/>
              <w:spacing w:before="3" w:line="218" w:lineRule="exact"/>
              <w:ind w:left="1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CB5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los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estudiantes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posean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habilidades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aprendizaje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 permitan</w:t>
            </w:r>
          </w:p>
          <w:p w14:paraId="7AB7FFC1" w14:textId="77777777" w:rsidR="00BC1D55" w:rsidRDefault="00555523">
            <w:pPr>
              <w:pStyle w:val="TableParagraph"/>
              <w:spacing w:line="212" w:lineRule="exact"/>
              <w:ind w:left="112" w:right="54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continuar estudiando de un modo que habrá de ser en gran medida autodirigido o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autónomo.</w:t>
            </w:r>
          </w:p>
        </w:tc>
      </w:tr>
      <w:tr w:rsidR="00BC1D55" w14:paraId="414B7CC6" w14:textId="77777777">
        <w:trPr>
          <w:gridAfter w:val="1"/>
          <w:wAfter w:w="19" w:type="dxa"/>
          <w:trHeight w:val="1099"/>
        </w:trPr>
        <w:tc>
          <w:tcPr>
            <w:tcW w:w="1775" w:type="dxa"/>
            <w:gridSpan w:val="3"/>
          </w:tcPr>
          <w:p w14:paraId="264C5A35" w14:textId="77777777" w:rsidR="00BC1D55" w:rsidRDefault="00555523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1"/>
              <w:ind w:hanging="174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Transversales</w:t>
            </w:r>
          </w:p>
        </w:tc>
        <w:tc>
          <w:tcPr>
            <w:tcW w:w="6706" w:type="dxa"/>
            <w:gridSpan w:val="7"/>
          </w:tcPr>
          <w:p w14:paraId="5A2D6C9C" w14:textId="77777777" w:rsidR="00BC1D55" w:rsidRDefault="00555523">
            <w:pPr>
              <w:pStyle w:val="TableParagraph"/>
              <w:spacing w:before="1"/>
              <w:ind w:left="112" w:right="2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CT1 Dominar en un nivel intermedio una lengua extranjera, preferentemente el inglés.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CT2 Utilizar de manera avanzada las tecnologías de la información y la comunicación.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CT3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Gestionar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información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conocimiento.</w:t>
            </w:r>
          </w:p>
          <w:p w14:paraId="1BAC6FD8" w14:textId="77777777" w:rsidR="00BC1D55" w:rsidRDefault="00555523">
            <w:pPr>
              <w:pStyle w:val="TableParagraph"/>
              <w:spacing w:before="7" w:line="206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CT4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Comprometerse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ética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responsabilidad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social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como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ciudadano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como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profesional.</w:t>
            </w:r>
          </w:p>
        </w:tc>
      </w:tr>
      <w:tr w:rsidR="00BC1D55" w14:paraId="27C4E4CF" w14:textId="77777777">
        <w:trPr>
          <w:gridAfter w:val="1"/>
          <w:wAfter w:w="19" w:type="dxa"/>
          <w:trHeight w:val="441"/>
        </w:trPr>
        <w:tc>
          <w:tcPr>
            <w:tcW w:w="1775" w:type="dxa"/>
            <w:gridSpan w:val="3"/>
          </w:tcPr>
          <w:p w14:paraId="07FE8077" w14:textId="77777777" w:rsidR="00BC1D55" w:rsidRDefault="00555523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1"/>
              <w:ind w:hanging="174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Específicas</w:t>
            </w:r>
          </w:p>
        </w:tc>
        <w:tc>
          <w:tcPr>
            <w:tcW w:w="6706" w:type="dxa"/>
            <w:gridSpan w:val="7"/>
          </w:tcPr>
          <w:p w14:paraId="4993021D" w14:textId="77777777" w:rsidR="00BC1D55" w:rsidRDefault="00555523">
            <w:pPr>
              <w:pStyle w:val="TableParagraph"/>
              <w:spacing w:line="220" w:lineRule="atLeas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CE1 Conocer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comprender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elementos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estructura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régimen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jurídico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empresa</w:t>
            </w:r>
          </w:p>
        </w:tc>
      </w:tr>
      <w:tr w:rsidR="00BC1D55" w14:paraId="4CD20DD6" w14:textId="77777777">
        <w:trPr>
          <w:trHeight w:val="2193"/>
        </w:trPr>
        <w:tc>
          <w:tcPr>
            <w:tcW w:w="1777" w:type="dxa"/>
            <w:gridSpan w:val="3"/>
          </w:tcPr>
          <w:p w14:paraId="478A9D9C" w14:textId="77777777" w:rsidR="00BC1D55" w:rsidRDefault="00BC1D55">
            <w:pPr>
              <w:pStyle w:val="TableParagraph"/>
              <w:rPr>
                <w:sz w:val="18"/>
              </w:rPr>
            </w:pPr>
          </w:p>
        </w:tc>
        <w:tc>
          <w:tcPr>
            <w:tcW w:w="6723" w:type="dxa"/>
            <w:gridSpan w:val="8"/>
          </w:tcPr>
          <w:p w14:paraId="2BCD3D4B" w14:textId="77777777" w:rsidR="00BC1D55" w:rsidRDefault="00555523">
            <w:pPr>
              <w:pStyle w:val="TableParagraph"/>
              <w:spacing w:before="1"/>
              <w:ind w:left="114" w:right="26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CE2 Estar en condiciones de asesorar a quienes quieran crear y poner en marcha una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empresa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bien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 quienes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quieran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modificar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ampliar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cualquier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actividad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empresarial.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CE3 Asesorar a la empresa en lo que se refiere al cumplimiento de la legalidad, en las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operaciones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estrategia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empresarial.</w:t>
            </w:r>
          </w:p>
          <w:p w14:paraId="7BB534FE" w14:textId="77777777" w:rsidR="00BC1D55" w:rsidRDefault="00555523">
            <w:pPr>
              <w:pStyle w:val="TableParagraph"/>
              <w:ind w:left="114" w:right="26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CE4 Saber reflexionar acerca de lo que desde el punto de vista legal puede necesitar la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empresa</w:t>
            </w:r>
          </w:p>
          <w:p w14:paraId="71BEF0CD" w14:textId="77777777" w:rsidR="00BC1D55" w:rsidRDefault="00555523">
            <w:pPr>
              <w:pStyle w:val="TableParagraph"/>
              <w:spacing w:before="2"/>
              <w:ind w:left="114" w:right="180" w:firstLine="3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CE5 Conocer y comprender los mecanismos </w:t>
            </w:r>
            <w:proofErr w:type="spellStart"/>
            <w:r>
              <w:rPr>
                <w:rFonts w:ascii="Calibri" w:hAnsi="Calibri"/>
                <w:sz w:val="18"/>
              </w:rPr>
              <w:t>preconcursales</w:t>
            </w:r>
            <w:proofErr w:type="spellEnd"/>
            <w:r>
              <w:rPr>
                <w:rFonts w:ascii="Calibri" w:hAnsi="Calibri"/>
                <w:sz w:val="18"/>
              </w:rPr>
              <w:t xml:space="preserve"> para los supuestos de crisis</w:t>
            </w:r>
            <w:r>
              <w:rPr>
                <w:rFonts w:ascii="Calibri" w:hAnsi="Calibri"/>
                <w:spacing w:val="-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económica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empresa.</w:t>
            </w:r>
          </w:p>
          <w:p w14:paraId="4528E47B" w14:textId="77777777" w:rsidR="00BC1D55" w:rsidRDefault="00555523">
            <w:pPr>
              <w:pStyle w:val="TableParagraph"/>
              <w:spacing w:before="9" w:line="202" w:lineRule="exact"/>
              <w:ind w:left="114" w:right="8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CE6 Conocer y comprender el procedimiento concursal para los supuestos de insolvencia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empresa.</w:t>
            </w:r>
          </w:p>
        </w:tc>
      </w:tr>
      <w:tr w:rsidR="00BC1D55" w14:paraId="439B8B66" w14:textId="77777777">
        <w:trPr>
          <w:trHeight w:val="1320"/>
        </w:trPr>
        <w:tc>
          <w:tcPr>
            <w:tcW w:w="8500" w:type="dxa"/>
            <w:gridSpan w:val="11"/>
          </w:tcPr>
          <w:p w14:paraId="3169ABB3" w14:textId="77777777" w:rsidR="00BC1D55" w:rsidRDefault="00555523">
            <w:pPr>
              <w:pStyle w:val="TableParagraph"/>
              <w:spacing w:before="6"/>
              <w:ind w:left="11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Metodologías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docentes</w:t>
            </w:r>
          </w:p>
          <w:p w14:paraId="3DECCD84" w14:textId="77777777" w:rsidR="00BC1D55" w:rsidRDefault="00555523">
            <w:pPr>
              <w:pStyle w:val="TableParagraph"/>
              <w:spacing w:before="1" w:line="218" w:lineRule="exact"/>
              <w:ind w:left="15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Exposición-conferencia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seguida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 preguntas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aclaraciones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(clase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magistral).</w:t>
            </w:r>
          </w:p>
          <w:p w14:paraId="4095127A" w14:textId="77777777" w:rsidR="00BC1D55" w:rsidRDefault="00555523">
            <w:pPr>
              <w:pStyle w:val="TableParagraph"/>
              <w:ind w:left="115" w:right="33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Reflexión y resolución de casos particulares diseñados con finalidad didáctica y bien acotados en sus términos</w:t>
            </w:r>
            <w:r>
              <w:rPr>
                <w:rFonts w:ascii="Calibri" w:hAnsi="Calibri"/>
                <w:spacing w:val="-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(casos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prácticos).</w:t>
            </w:r>
          </w:p>
          <w:p w14:paraId="31F29DC6" w14:textId="77777777" w:rsidR="00BC1D55" w:rsidRDefault="00555523">
            <w:pPr>
              <w:pStyle w:val="TableParagraph"/>
              <w:spacing w:line="216" w:lineRule="exact"/>
              <w:ind w:left="115" w:right="33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Formación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técnicas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jurídicas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instrumentales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cargo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personas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expertas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(negociación,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oratoria,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etc.)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Debate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diálogo</w:t>
            </w:r>
          </w:p>
        </w:tc>
      </w:tr>
      <w:tr w:rsidR="00BC1D55" w:rsidRPr="00135272" w14:paraId="6643B381" w14:textId="77777777">
        <w:trPr>
          <w:trHeight w:val="5496"/>
        </w:trPr>
        <w:tc>
          <w:tcPr>
            <w:tcW w:w="8500" w:type="dxa"/>
            <w:gridSpan w:val="11"/>
          </w:tcPr>
          <w:p w14:paraId="413F930F" w14:textId="77777777" w:rsidR="00BC1D55" w:rsidRPr="00135272" w:rsidRDefault="00555523">
            <w:pPr>
              <w:pStyle w:val="TableParagraph"/>
              <w:spacing w:before="1"/>
              <w:ind w:left="115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35272">
              <w:rPr>
                <w:rFonts w:asciiTheme="minorHAnsi" w:hAnsiTheme="minorHAnsi"/>
                <w:b/>
                <w:sz w:val="18"/>
                <w:szCs w:val="18"/>
              </w:rPr>
              <w:t>Sistemas</w:t>
            </w:r>
            <w:r w:rsidRPr="00135272">
              <w:rPr>
                <w:rFonts w:asciiTheme="minorHAnsi" w:hAnsiTheme="minorHAnsi"/>
                <w:b/>
                <w:spacing w:val="-6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b/>
                <w:sz w:val="18"/>
                <w:szCs w:val="18"/>
              </w:rPr>
              <w:t>de evaluación</w:t>
            </w:r>
          </w:p>
          <w:p w14:paraId="3EF97978" w14:textId="77777777" w:rsidR="00A077AA" w:rsidRPr="00135272" w:rsidRDefault="00DE08E5" w:rsidP="00A077AA">
            <w:pPr>
              <w:pStyle w:val="TableParagraph"/>
              <w:spacing w:before="1"/>
              <w:ind w:left="115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35272">
              <w:rPr>
                <w:rFonts w:asciiTheme="minorHAnsi" w:hAnsiTheme="minorHAnsi"/>
                <w:b/>
                <w:sz w:val="18"/>
                <w:szCs w:val="18"/>
              </w:rPr>
              <w:t>EVALUACIÓN CONTINUA</w:t>
            </w:r>
          </w:p>
          <w:p w14:paraId="03B5D454" w14:textId="77777777" w:rsidR="00A077AA" w:rsidRPr="00135272" w:rsidRDefault="00A077AA" w:rsidP="00A077AA">
            <w:pPr>
              <w:spacing w:line="268" w:lineRule="auto"/>
              <w:ind w:left="364" w:right="1776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>De cada crédito ECTS que corresponde a cada docente (10 horas) se llevarán</w:t>
            </w:r>
            <w:r w:rsidRPr="00135272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>a cabo las siguientes actividades</w:t>
            </w:r>
            <w:r w:rsidRPr="00135272">
              <w:rPr>
                <w:rFonts w:asciiTheme="minorHAnsi" w:eastAsia="Calibri" w:hAnsiTheme="minorHAnsi" w:cs="Calibri"/>
                <w:b/>
                <w:spacing w:val="-38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>de evaluación:</w:t>
            </w:r>
          </w:p>
          <w:p w14:paraId="719F44EC" w14:textId="77777777" w:rsidR="00A077AA" w:rsidRPr="00135272" w:rsidRDefault="00A077AA" w:rsidP="00A077AA">
            <w:pPr>
              <w:spacing w:before="147"/>
              <w:ind w:left="364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Pruebas</w:t>
            </w:r>
            <w:r w:rsidRPr="00135272">
              <w:rPr>
                <w:rFonts w:asciiTheme="minorHAnsi" w:eastAsia="Calibri" w:hAnsiTheme="minorHAnsi" w:cs="Calibri"/>
                <w:spacing w:val="-4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objetivas</w:t>
            </w:r>
            <w:r w:rsidRPr="00135272">
              <w:rPr>
                <w:rFonts w:asciiTheme="minorHAnsi" w:eastAsia="Calibri" w:hAnsiTheme="minorHAnsi" w:cs="Calibri"/>
                <w:spacing w:val="-4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(tipo</w:t>
            </w:r>
            <w:r w:rsidRPr="00135272">
              <w:rPr>
                <w:rFonts w:asciiTheme="minorHAnsi" w:eastAsia="Calibri" w:hAnsiTheme="minorHAnsi" w:cs="Calibri"/>
                <w:spacing w:val="-5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test)</w:t>
            </w:r>
            <w:r w:rsidRPr="00135272">
              <w:rPr>
                <w:rFonts w:asciiTheme="minorHAnsi" w:eastAsia="Calibri" w:hAnsiTheme="minorHAnsi" w:cs="Calibri"/>
                <w:spacing w:val="2"/>
                <w:sz w:val="18"/>
                <w:szCs w:val="18"/>
              </w:rPr>
              <w:t xml:space="preserve"> </w:t>
            </w:r>
            <w:r w:rsidR="007032BE" w:rsidRPr="00135272">
              <w:rPr>
                <w:rFonts w:asciiTheme="minorHAnsi" w:eastAsia="Calibri" w:hAnsiTheme="minorHAnsi" w:cs="Calibri"/>
                <w:sz w:val="18"/>
                <w:szCs w:val="18"/>
              </w:rPr>
              <w:t>70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%</w:t>
            </w:r>
          </w:p>
          <w:p w14:paraId="06240A99" w14:textId="77777777" w:rsidR="00135272" w:rsidRPr="00135272" w:rsidRDefault="00A077AA" w:rsidP="00315F5C">
            <w:pPr>
              <w:spacing w:before="1"/>
              <w:ind w:left="364" w:right="4283"/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</w:pP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 xml:space="preserve">Examen de resolución de casos prácticos (con o sin materiales): </w:t>
            </w:r>
            <w:r w:rsidR="007032BE" w:rsidRPr="00135272">
              <w:rPr>
                <w:rFonts w:asciiTheme="minorHAnsi" w:eastAsia="Calibri" w:hAnsiTheme="minorHAnsi" w:cs="Calibri"/>
                <w:sz w:val="18"/>
                <w:szCs w:val="18"/>
              </w:rPr>
              <w:t>20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%.</w:t>
            </w:r>
            <w:r w:rsidRPr="00135272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 xml:space="preserve"> </w:t>
            </w:r>
          </w:p>
          <w:p w14:paraId="2FB7429C" w14:textId="77777777" w:rsidR="00A077AA" w:rsidRPr="00135272" w:rsidRDefault="00A077AA" w:rsidP="00315F5C">
            <w:pPr>
              <w:spacing w:before="1"/>
              <w:ind w:left="364" w:right="4283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Evaluación</w:t>
            </w:r>
            <w:r w:rsidRPr="00135272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del</w:t>
            </w:r>
            <w:r w:rsidRPr="00135272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esfuerzo,</w:t>
            </w:r>
            <w:r w:rsidRPr="00135272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motivación</w:t>
            </w:r>
            <w:r w:rsidRPr="00135272">
              <w:rPr>
                <w:rFonts w:asciiTheme="minorHAnsi" w:eastAsia="Calibri" w:hAnsiTheme="minorHAnsi" w:cs="Calibri"/>
                <w:spacing w:val="-4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y</w:t>
            </w:r>
            <w:r w:rsidRPr="00135272">
              <w:rPr>
                <w:rFonts w:asciiTheme="minorHAnsi" w:eastAsia="Calibri" w:hAnsiTheme="minorHAnsi" w:cs="Calibri"/>
                <w:spacing w:val="-4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seguimiento</w:t>
            </w:r>
            <w:r w:rsidRPr="00135272">
              <w:rPr>
                <w:rFonts w:asciiTheme="minorHAnsi" w:eastAsia="Calibri" w:hAnsiTheme="minorHAnsi" w:cs="Calibri"/>
                <w:spacing w:val="-3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(incluida</w:t>
            </w:r>
            <w:r w:rsidRPr="00135272">
              <w:rPr>
                <w:rFonts w:asciiTheme="minorHAnsi" w:eastAsia="Calibri" w:hAnsiTheme="minorHAnsi" w:cs="Calibri"/>
                <w:spacing w:val="-5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asistencia):</w:t>
            </w:r>
            <w:r w:rsidRPr="00135272">
              <w:rPr>
                <w:rFonts w:asciiTheme="minorHAnsi" w:eastAsia="Calibri" w:hAnsiTheme="minorHAnsi" w:cs="Calibri"/>
                <w:spacing w:val="-4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10%.</w:t>
            </w:r>
          </w:p>
          <w:p w14:paraId="248328E6" w14:textId="77777777" w:rsidR="00135272" w:rsidRPr="00135272" w:rsidRDefault="00135272" w:rsidP="00135272">
            <w:pPr>
              <w:spacing w:line="242" w:lineRule="auto"/>
              <w:ind w:left="258" w:right="1776" w:firstLine="53"/>
              <w:rPr>
                <w:rFonts w:asciiTheme="minorHAnsi" w:hAnsiTheme="minorHAnsi"/>
                <w:sz w:val="18"/>
                <w:szCs w:val="18"/>
              </w:rPr>
            </w:pPr>
          </w:p>
          <w:p w14:paraId="56C4CB4E" w14:textId="77777777" w:rsidR="00315F5C" w:rsidRPr="00135272" w:rsidRDefault="00135272" w:rsidP="00135272">
            <w:pPr>
              <w:spacing w:line="242" w:lineRule="auto"/>
              <w:ind w:left="444" w:right="1776" w:hanging="133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135272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15F5C" w:rsidRPr="00135272">
              <w:rPr>
                <w:rFonts w:asciiTheme="minorHAnsi" w:hAnsiTheme="minorHAnsi"/>
                <w:sz w:val="18"/>
                <w:szCs w:val="18"/>
              </w:rPr>
              <w:t xml:space="preserve">Al estar la asignatura asignada a cuatro profesores del Área cada uno de ellos evaluará </w:t>
            </w:r>
            <w:proofErr w:type="gramStart"/>
            <w:r w:rsidR="00315F5C" w:rsidRPr="00135272">
              <w:rPr>
                <w:rFonts w:asciiTheme="minorHAnsi" w:hAnsiTheme="minorHAnsi"/>
                <w:sz w:val="18"/>
                <w:szCs w:val="18"/>
              </w:rPr>
              <w:t>la</w:t>
            </w:r>
            <w:r w:rsidR="00315F5C" w:rsidRPr="00135272">
              <w:rPr>
                <w:rFonts w:asciiTheme="minorHAnsi" w:hAnsiTheme="minorHAnsi"/>
                <w:spacing w:val="-58"/>
                <w:sz w:val="18"/>
                <w:szCs w:val="18"/>
              </w:rPr>
              <w:t xml:space="preserve">  </w:t>
            </w:r>
            <w:r w:rsidR="00315F5C" w:rsidRPr="00135272">
              <w:rPr>
                <w:rFonts w:asciiTheme="minorHAnsi" w:hAnsiTheme="minorHAnsi"/>
                <w:sz w:val="18"/>
                <w:szCs w:val="18"/>
              </w:rPr>
              <w:t>materia</w:t>
            </w:r>
            <w:proofErr w:type="gramEnd"/>
            <w:r w:rsidR="00315F5C" w:rsidRPr="00135272">
              <w:rPr>
                <w:rFonts w:asciiTheme="minorHAnsi" w:hAnsiTheme="minorHAnsi"/>
                <w:sz w:val="18"/>
                <w:szCs w:val="18"/>
              </w:rPr>
              <w:t xml:space="preserve"> impartida y la nota final será el resultado de la suma de las calificaciones</w:t>
            </w:r>
            <w:r w:rsidR="00315F5C"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="00315F5C" w:rsidRPr="00135272">
              <w:rPr>
                <w:rFonts w:asciiTheme="minorHAnsi" w:hAnsiTheme="minorHAnsi"/>
                <w:sz w:val="18"/>
                <w:szCs w:val="18"/>
              </w:rPr>
              <w:t>ponderadas.</w:t>
            </w:r>
            <w:r w:rsidR="00315F5C"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 La</w:t>
            </w:r>
            <w:r w:rsidR="00315F5C" w:rsidRPr="00135272">
              <w:rPr>
                <w:rFonts w:asciiTheme="minorHAnsi" w:eastAsia="Calibri" w:hAnsiTheme="minorHAnsi" w:cs="Calibri"/>
                <w:b/>
                <w:spacing w:val="-4"/>
                <w:sz w:val="18"/>
                <w:szCs w:val="18"/>
              </w:rPr>
              <w:t xml:space="preserve"> </w:t>
            </w:r>
            <w:r w:rsidR="00315F5C"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>media</w:t>
            </w:r>
            <w:r w:rsidR="00315F5C" w:rsidRPr="00135272">
              <w:rPr>
                <w:rFonts w:asciiTheme="minorHAnsi" w:eastAsia="Calibri" w:hAnsiTheme="minorHAnsi" w:cs="Calibri"/>
                <w:b/>
                <w:spacing w:val="-4"/>
                <w:sz w:val="18"/>
                <w:szCs w:val="18"/>
              </w:rPr>
              <w:t xml:space="preserve"> </w:t>
            </w:r>
            <w:r w:rsidR="00315F5C"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>de</w:t>
            </w:r>
            <w:r w:rsidR="00315F5C" w:rsidRPr="00135272">
              <w:rPr>
                <w:rFonts w:asciiTheme="minorHAnsi" w:eastAsia="Calibri" w:hAnsiTheme="minorHAnsi" w:cs="Calibri"/>
                <w:b/>
                <w:spacing w:val="-2"/>
                <w:sz w:val="18"/>
                <w:szCs w:val="18"/>
              </w:rPr>
              <w:t xml:space="preserve"> </w:t>
            </w:r>
            <w:r w:rsidR="00315F5C"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>la</w:t>
            </w:r>
            <w:r w:rsidR="00315F5C" w:rsidRPr="00135272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 xml:space="preserve"> </w:t>
            </w:r>
            <w:r w:rsidR="00315F5C"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calificación</w:t>
            </w:r>
            <w:r w:rsidR="00315F5C" w:rsidRPr="00135272">
              <w:rPr>
                <w:rFonts w:asciiTheme="minorHAnsi" w:eastAsia="Calibri" w:hAnsiTheme="minorHAnsi" w:cs="Calibri"/>
                <w:b/>
                <w:spacing w:val="-2"/>
                <w:sz w:val="18"/>
                <w:szCs w:val="18"/>
              </w:rPr>
              <w:t xml:space="preserve"> </w:t>
            </w:r>
            <w:r w:rsidR="00315F5C"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>obtenida</w:t>
            </w:r>
            <w:r w:rsidR="00315F5C" w:rsidRPr="00135272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 xml:space="preserve"> </w:t>
            </w:r>
            <w:r w:rsidR="00315F5C"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>en</w:t>
            </w:r>
            <w:r w:rsidR="00315F5C" w:rsidRPr="00135272">
              <w:rPr>
                <w:rFonts w:asciiTheme="minorHAnsi" w:eastAsia="Calibri" w:hAnsiTheme="minorHAnsi" w:cs="Calibri"/>
                <w:b/>
                <w:spacing w:val="-7"/>
                <w:sz w:val="18"/>
                <w:szCs w:val="18"/>
              </w:rPr>
              <w:t xml:space="preserve"> </w:t>
            </w:r>
            <w:r w:rsidR="00315F5C"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>cada</w:t>
            </w:r>
            <w:r w:rsidR="00315F5C" w:rsidRPr="00135272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 xml:space="preserve"> </w:t>
            </w:r>
            <w:r w:rsidR="00315F5C"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>una</w:t>
            </w:r>
            <w:r w:rsidR="00315F5C" w:rsidRPr="00135272">
              <w:rPr>
                <w:rFonts w:asciiTheme="minorHAnsi" w:eastAsia="Calibri" w:hAnsiTheme="minorHAnsi" w:cs="Calibri"/>
                <w:b/>
                <w:spacing w:val="-4"/>
                <w:sz w:val="18"/>
                <w:szCs w:val="18"/>
              </w:rPr>
              <w:t xml:space="preserve"> </w:t>
            </w:r>
            <w:r w:rsidR="00315F5C"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>de</w:t>
            </w:r>
            <w:r w:rsidR="00315F5C" w:rsidRPr="00135272">
              <w:rPr>
                <w:rFonts w:asciiTheme="minorHAnsi" w:eastAsia="Calibri" w:hAnsiTheme="minorHAnsi" w:cs="Calibri"/>
                <w:b/>
                <w:spacing w:val="-6"/>
                <w:sz w:val="18"/>
                <w:szCs w:val="18"/>
              </w:rPr>
              <w:t xml:space="preserve"> </w:t>
            </w:r>
            <w:r w:rsidR="00315F5C"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>las</w:t>
            </w:r>
            <w:r w:rsidR="00315F5C" w:rsidRPr="00135272">
              <w:rPr>
                <w:rFonts w:asciiTheme="minorHAnsi" w:eastAsia="Calibri" w:hAnsiTheme="minorHAnsi" w:cs="Calibri"/>
                <w:b/>
                <w:spacing w:val="-6"/>
                <w:sz w:val="18"/>
                <w:szCs w:val="18"/>
              </w:rPr>
              <w:t xml:space="preserve"> </w:t>
            </w:r>
            <w:r w:rsidR="00315F5C"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>partes</w:t>
            </w:r>
            <w:r w:rsidR="00315F5C" w:rsidRPr="00135272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 xml:space="preserve"> </w:t>
            </w:r>
            <w:r w:rsidR="00315F5C"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>impartidas</w:t>
            </w:r>
            <w:r w:rsidR="00315F5C" w:rsidRPr="00135272">
              <w:rPr>
                <w:rFonts w:asciiTheme="minorHAnsi" w:eastAsia="Calibri" w:hAnsiTheme="minorHAnsi" w:cs="Calibri"/>
                <w:b/>
                <w:spacing w:val="-6"/>
                <w:sz w:val="18"/>
                <w:szCs w:val="18"/>
              </w:rPr>
              <w:t xml:space="preserve"> </w:t>
            </w:r>
            <w:r w:rsidR="00315F5C"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>por</w:t>
            </w:r>
            <w:r w:rsidR="00315F5C" w:rsidRPr="00135272">
              <w:rPr>
                <w:rFonts w:asciiTheme="minorHAnsi" w:eastAsia="Calibri" w:hAnsiTheme="minorHAnsi" w:cs="Calibri"/>
                <w:b/>
                <w:spacing w:val="-3"/>
                <w:sz w:val="18"/>
                <w:szCs w:val="18"/>
              </w:rPr>
              <w:t xml:space="preserve"> </w:t>
            </w:r>
            <w:r w:rsidR="00315F5C"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>los</w:t>
            </w:r>
            <w:r w:rsidR="00315F5C" w:rsidRPr="00135272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 xml:space="preserve"> </w:t>
            </w:r>
            <w:r w:rsidR="00315F5C"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>docentes en proporción a los créditos asumidos por el profesor</w:t>
            </w:r>
            <w:r w:rsidR="00315F5C" w:rsidRPr="00135272">
              <w:rPr>
                <w:rFonts w:asciiTheme="minorHAnsi" w:eastAsia="Calibri" w:hAnsiTheme="minorHAnsi" w:cs="Calibri"/>
                <w:b/>
                <w:spacing w:val="-6"/>
                <w:sz w:val="18"/>
                <w:szCs w:val="18"/>
              </w:rPr>
              <w:t xml:space="preserve"> </w:t>
            </w:r>
            <w:r w:rsidR="00315F5C"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>representará</w:t>
            </w:r>
            <w:r w:rsidR="00315F5C" w:rsidRPr="00135272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 xml:space="preserve"> </w:t>
            </w:r>
            <w:r w:rsidR="00315F5C"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>la</w:t>
            </w:r>
            <w:r w:rsidR="00315F5C" w:rsidRPr="00135272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 xml:space="preserve"> </w:t>
            </w:r>
            <w:r w:rsidR="00315F5C"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>nota</w:t>
            </w:r>
            <w:r w:rsidR="00315F5C" w:rsidRPr="00135272">
              <w:rPr>
                <w:rFonts w:asciiTheme="minorHAnsi" w:eastAsia="Calibri" w:hAnsiTheme="minorHAnsi" w:cs="Calibri"/>
                <w:b/>
                <w:spacing w:val="2"/>
                <w:sz w:val="18"/>
                <w:szCs w:val="18"/>
              </w:rPr>
              <w:t xml:space="preserve"> </w:t>
            </w:r>
            <w:r w:rsidR="00315F5C"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>final de</w:t>
            </w:r>
            <w:r w:rsidR="00315F5C" w:rsidRPr="00135272">
              <w:rPr>
                <w:rFonts w:asciiTheme="minorHAnsi" w:eastAsia="Calibri" w:hAnsiTheme="minorHAnsi" w:cs="Calibri"/>
                <w:b/>
                <w:spacing w:val="-4"/>
                <w:sz w:val="18"/>
                <w:szCs w:val="18"/>
              </w:rPr>
              <w:t xml:space="preserve"> </w:t>
            </w:r>
            <w:r w:rsidR="00315F5C"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>la</w:t>
            </w:r>
            <w:r w:rsidR="00315F5C" w:rsidRPr="00135272">
              <w:rPr>
                <w:rFonts w:asciiTheme="minorHAnsi" w:eastAsia="Calibri" w:hAnsiTheme="minorHAnsi" w:cs="Calibri"/>
                <w:b/>
                <w:spacing w:val="-2"/>
                <w:sz w:val="18"/>
                <w:szCs w:val="18"/>
              </w:rPr>
              <w:t xml:space="preserve"> </w:t>
            </w:r>
            <w:r w:rsidR="00315F5C"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>asignatura.</w:t>
            </w:r>
          </w:p>
          <w:p w14:paraId="56B861AD" w14:textId="77777777" w:rsidR="00952F7E" w:rsidRPr="00135272" w:rsidRDefault="00952F7E">
            <w:pPr>
              <w:pStyle w:val="TableParagraph"/>
              <w:spacing w:before="1"/>
              <w:ind w:left="115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A880ABA" w14:textId="77777777" w:rsidR="00AA76CB" w:rsidRPr="00135272" w:rsidRDefault="007A0679" w:rsidP="00AA76CB">
            <w:pPr>
              <w:ind w:right="7077"/>
              <w:jc w:val="both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135272">
              <w:rPr>
                <w:rFonts w:asciiTheme="minorHAnsi" w:eastAsia="Calibri" w:hAnsiTheme="minorHAnsi" w:cs="Calibri"/>
                <w:b/>
                <w:sz w:val="18"/>
                <w:szCs w:val="18"/>
              </w:rPr>
              <w:t>EVALUACIÓN ÚNICA FINAL</w:t>
            </w:r>
          </w:p>
          <w:p w14:paraId="50107C74" w14:textId="77777777" w:rsidR="00B14B7D" w:rsidRPr="00135272" w:rsidRDefault="00B14B7D" w:rsidP="00BB79F6">
            <w:pPr>
              <w:spacing w:before="1"/>
              <w:ind w:left="258" w:right="1763" w:firstLine="43"/>
              <w:jc w:val="both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135272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Para</w:t>
            </w:r>
            <w:r w:rsidRPr="00135272">
              <w:rPr>
                <w:rFonts w:asciiTheme="minorHAnsi" w:eastAsia="Calibri" w:hAnsiTheme="minorHAnsi" w:cs="Calibri"/>
                <w:spacing w:val="-9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acogerse</w:t>
            </w:r>
            <w:r w:rsidRPr="00135272">
              <w:rPr>
                <w:rFonts w:asciiTheme="minorHAnsi" w:eastAsia="Calibri" w:hAnsiTheme="minorHAnsi" w:cs="Calibri"/>
                <w:spacing w:val="-7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a</w:t>
            </w:r>
            <w:r w:rsidRPr="00135272">
              <w:rPr>
                <w:rFonts w:asciiTheme="minorHAnsi" w:eastAsia="Calibri" w:hAnsiTheme="minorHAnsi" w:cs="Calibri"/>
                <w:spacing w:val="-13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la</w:t>
            </w:r>
            <w:r w:rsidRPr="00135272">
              <w:rPr>
                <w:rFonts w:asciiTheme="minorHAnsi" w:eastAsia="Calibri" w:hAnsiTheme="minorHAnsi" w:cs="Calibri"/>
                <w:spacing w:val="-9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evaluación</w:t>
            </w:r>
            <w:r w:rsidRPr="00135272">
              <w:rPr>
                <w:rFonts w:asciiTheme="minorHAnsi" w:eastAsia="Calibri" w:hAnsiTheme="minorHAnsi" w:cs="Calibri"/>
                <w:spacing w:val="-12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única</w:t>
            </w:r>
            <w:r w:rsidRPr="00135272">
              <w:rPr>
                <w:rFonts w:asciiTheme="minorHAnsi" w:eastAsia="Calibri" w:hAnsiTheme="minorHAnsi" w:cs="Calibri"/>
                <w:spacing w:val="-14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final,</w:t>
            </w:r>
            <w:r w:rsidRPr="00135272">
              <w:rPr>
                <w:rFonts w:asciiTheme="minorHAnsi" w:eastAsia="Calibri" w:hAnsiTheme="minorHAnsi" w:cs="Calibri"/>
                <w:spacing w:val="-7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el</w:t>
            </w:r>
            <w:r w:rsidRPr="00135272">
              <w:rPr>
                <w:rFonts w:asciiTheme="minorHAnsi" w:eastAsia="Calibri" w:hAnsiTheme="minorHAnsi" w:cs="Calibri"/>
                <w:spacing w:val="-6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estudiante,</w:t>
            </w:r>
            <w:r w:rsidRPr="00135272">
              <w:rPr>
                <w:rFonts w:asciiTheme="minorHAnsi" w:eastAsia="Calibri" w:hAnsiTheme="minorHAnsi" w:cs="Calibri"/>
                <w:spacing w:val="-10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en</w:t>
            </w:r>
            <w:r w:rsidRPr="00135272">
              <w:rPr>
                <w:rFonts w:asciiTheme="minorHAnsi" w:eastAsia="Calibri" w:hAnsiTheme="minorHAnsi" w:cs="Calibri"/>
                <w:spacing w:val="-7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las</w:t>
            </w:r>
            <w:r w:rsidRPr="00135272">
              <w:rPr>
                <w:rFonts w:asciiTheme="minorHAnsi" w:eastAsia="Calibri" w:hAnsiTheme="minorHAnsi" w:cs="Calibri"/>
                <w:spacing w:val="-12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dos</w:t>
            </w:r>
            <w:r w:rsidRPr="00135272">
              <w:rPr>
                <w:rFonts w:asciiTheme="minorHAnsi" w:eastAsia="Calibri" w:hAnsiTheme="minorHAnsi" w:cs="Calibri"/>
                <w:spacing w:val="-1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primeras</w:t>
            </w:r>
            <w:r w:rsidRPr="00135272">
              <w:rPr>
                <w:rFonts w:asciiTheme="minorHAnsi" w:eastAsia="Calibri" w:hAnsiTheme="minorHAnsi" w:cs="Calibri"/>
                <w:spacing w:val="-7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semanas</w:t>
            </w:r>
            <w:r w:rsidRPr="00135272">
              <w:rPr>
                <w:rFonts w:asciiTheme="minorHAnsi" w:eastAsia="Calibri" w:hAnsiTheme="minorHAnsi" w:cs="Calibri"/>
                <w:spacing w:val="-7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de</w:t>
            </w:r>
            <w:r w:rsidRPr="00135272">
              <w:rPr>
                <w:rFonts w:asciiTheme="minorHAnsi" w:eastAsia="Calibri" w:hAnsiTheme="minorHAnsi" w:cs="Calibri"/>
                <w:spacing w:val="-12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impartición</w:t>
            </w:r>
            <w:r w:rsidRPr="00135272">
              <w:rPr>
                <w:rFonts w:asciiTheme="minorHAnsi" w:eastAsia="Calibri" w:hAnsiTheme="minorHAnsi" w:cs="Calibri"/>
                <w:spacing w:val="-12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de</w:t>
            </w:r>
            <w:r w:rsidRPr="00135272">
              <w:rPr>
                <w:rFonts w:asciiTheme="minorHAnsi" w:eastAsia="Calibri" w:hAnsiTheme="minorHAnsi" w:cs="Calibri"/>
                <w:spacing w:val="-7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la</w:t>
            </w:r>
            <w:r w:rsidRPr="00135272">
              <w:rPr>
                <w:rFonts w:asciiTheme="minorHAnsi" w:eastAsia="Calibri" w:hAnsiTheme="minorHAnsi" w:cs="Calibri"/>
                <w:spacing w:val="-13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asignatura,</w:t>
            </w:r>
            <w:r w:rsidRPr="00135272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o, en las dos semanas siguientes a su matriculación, si ésta se ha producido con posterioridad al inicio de la</w:t>
            </w:r>
            <w:r w:rsidRPr="00135272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asignatura,</w:t>
            </w:r>
            <w:r w:rsidRPr="00135272">
              <w:rPr>
                <w:rFonts w:asciiTheme="minorHAnsi" w:eastAsia="Calibri" w:hAnsiTheme="minorHAnsi" w:cs="Calibri"/>
                <w:spacing w:val="-10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lo</w:t>
            </w:r>
            <w:r w:rsidRPr="00135272">
              <w:rPr>
                <w:rFonts w:asciiTheme="minorHAnsi" w:eastAsia="Calibri" w:hAnsiTheme="minorHAnsi" w:cs="Calibri"/>
                <w:spacing w:val="-8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comunicará</w:t>
            </w:r>
            <w:r w:rsidRPr="00135272">
              <w:rPr>
                <w:rFonts w:asciiTheme="minorHAnsi" w:eastAsia="Calibri" w:hAnsiTheme="minorHAnsi" w:cs="Calibri"/>
                <w:spacing w:val="-13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al</w:t>
            </w:r>
            <w:r w:rsidRPr="00135272">
              <w:rPr>
                <w:rFonts w:asciiTheme="minorHAnsi" w:eastAsia="Calibri" w:hAnsiTheme="minorHAnsi" w:cs="Calibri"/>
                <w:spacing w:val="-1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profesorado</w:t>
            </w:r>
            <w:r w:rsidRPr="00135272">
              <w:rPr>
                <w:rFonts w:asciiTheme="minorHAnsi" w:eastAsia="Calibri" w:hAnsiTheme="minorHAnsi" w:cs="Calibri"/>
                <w:spacing w:val="-8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responsable</w:t>
            </w:r>
            <w:r w:rsidRPr="00135272">
              <w:rPr>
                <w:rFonts w:asciiTheme="minorHAnsi" w:eastAsia="Calibri" w:hAnsiTheme="minorHAnsi" w:cs="Calibri"/>
                <w:spacing w:val="-7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de</w:t>
            </w:r>
            <w:r w:rsidRPr="00135272">
              <w:rPr>
                <w:rFonts w:asciiTheme="minorHAnsi" w:eastAsia="Calibri" w:hAnsiTheme="minorHAnsi" w:cs="Calibri"/>
                <w:spacing w:val="-7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la</w:t>
            </w:r>
            <w:r w:rsidRPr="00135272">
              <w:rPr>
                <w:rFonts w:asciiTheme="minorHAnsi" w:eastAsia="Calibri" w:hAnsiTheme="minorHAnsi" w:cs="Calibri"/>
                <w:spacing w:val="-13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misma.</w:t>
            </w:r>
            <w:r w:rsidRPr="00135272">
              <w:rPr>
                <w:rFonts w:asciiTheme="minorHAnsi" w:eastAsia="Calibri" w:hAnsiTheme="minorHAnsi" w:cs="Calibri"/>
                <w:spacing w:val="-1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Esto</w:t>
            </w:r>
            <w:r w:rsidRPr="00135272">
              <w:rPr>
                <w:rFonts w:asciiTheme="minorHAnsi" w:eastAsia="Calibri" w:hAnsiTheme="minorHAnsi" w:cs="Calibri"/>
                <w:spacing w:val="-8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implicará</w:t>
            </w:r>
            <w:r w:rsidRPr="00135272">
              <w:rPr>
                <w:rFonts w:asciiTheme="minorHAnsi" w:eastAsia="Calibri" w:hAnsiTheme="minorHAnsi" w:cs="Calibri"/>
                <w:spacing w:val="-9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la</w:t>
            </w:r>
            <w:r w:rsidRPr="00135272">
              <w:rPr>
                <w:rFonts w:asciiTheme="minorHAnsi" w:eastAsia="Calibri" w:hAnsiTheme="minorHAnsi" w:cs="Calibri"/>
                <w:spacing w:val="-13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renuncia</w:t>
            </w:r>
            <w:r w:rsidRPr="00135272">
              <w:rPr>
                <w:rFonts w:asciiTheme="minorHAnsi" w:eastAsia="Calibri" w:hAnsiTheme="minorHAnsi" w:cs="Calibri"/>
                <w:spacing w:val="-13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expresa</w:t>
            </w:r>
            <w:r w:rsidRPr="00135272">
              <w:rPr>
                <w:rFonts w:asciiTheme="minorHAnsi" w:eastAsia="Calibri" w:hAnsiTheme="minorHAnsi" w:cs="Calibri"/>
                <w:spacing w:val="-9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a</w:t>
            </w:r>
            <w:r w:rsidRPr="00135272">
              <w:rPr>
                <w:rFonts w:asciiTheme="minorHAnsi" w:eastAsia="Calibri" w:hAnsiTheme="minorHAnsi" w:cs="Calibri"/>
                <w:spacing w:val="-9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la</w:t>
            </w:r>
            <w:r w:rsidRPr="00135272">
              <w:rPr>
                <w:rFonts w:asciiTheme="minorHAnsi" w:eastAsia="Calibri" w:hAnsiTheme="minorHAnsi" w:cs="Calibri"/>
                <w:spacing w:val="-13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evaluación</w:t>
            </w:r>
            <w:r w:rsidRPr="00135272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 xml:space="preserve">continua, sin posibilidad de que el estudiante pueda cambiar de sistema. No </w:t>
            </w:r>
            <w:proofErr w:type="gramStart"/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obstante</w:t>
            </w:r>
            <w:proofErr w:type="gramEnd"/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 xml:space="preserve"> lo anterior, por causas</w:t>
            </w:r>
            <w:r w:rsidRPr="00135272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excepcionales sobrevenidas y justificadas (motivos laborales, enfermedad o discapacidad), podrá solicitarse la</w:t>
            </w:r>
            <w:r w:rsidRPr="00135272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evaluación</w:t>
            </w:r>
            <w:r w:rsidRPr="00135272">
              <w:rPr>
                <w:rFonts w:asciiTheme="minorHAnsi" w:eastAsia="Calibri" w:hAnsiTheme="minorHAnsi" w:cs="Calibri"/>
                <w:spacing w:val="-4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única</w:t>
            </w:r>
            <w:r w:rsidRPr="00135272">
              <w:rPr>
                <w:rFonts w:asciiTheme="minorHAnsi" w:eastAsia="Calibri" w:hAnsiTheme="minorHAnsi" w:cs="Calibri"/>
                <w:spacing w:val="-4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final</w:t>
            </w:r>
            <w:r w:rsidRPr="00135272">
              <w:rPr>
                <w:rFonts w:asciiTheme="minorHAnsi" w:eastAsia="Calibri" w:hAnsiTheme="minorHAnsi" w:cs="Calibri"/>
                <w:spacing w:val="-3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fuera</w:t>
            </w:r>
            <w:r w:rsidRPr="00135272">
              <w:rPr>
                <w:rFonts w:asciiTheme="minorHAnsi" w:eastAsia="Calibri" w:hAnsiTheme="minorHAnsi" w:cs="Calibri"/>
                <w:spacing w:val="-4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de</w:t>
            </w:r>
            <w:r w:rsidRPr="00135272">
              <w:rPr>
                <w:rFonts w:asciiTheme="minorHAnsi" w:eastAsia="Calibri" w:hAnsiTheme="minorHAnsi" w:cs="Calibri"/>
                <w:spacing w:val="-3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los</w:t>
            </w:r>
            <w:r w:rsidRPr="00135272">
              <w:rPr>
                <w:rFonts w:asciiTheme="minorHAnsi" w:eastAsia="Calibri" w:hAnsiTheme="minorHAnsi" w:cs="Calibri"/>
                <w:spacing w:val="2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citados</w:t>
            </w:r>
            <w:r w:rsidRPr="00135272">
              <w:rPr>
                <w:rFonts w:asciiTheme="minorHAnsi" w:eastAsia="Calibri" w:hAnsiTheme="minorHAnsi" w:cs="Calibri"/>
                <w:spacing w:val="-3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plazos, bajo</w:t>
            </w:r>
            <w:r w:rsidRPr="00135272">
              <w:rPr>
                <w:rFonts w:asciiTheme="minorHAnsi" w:eastAsia="Calibri" w:hAnsiTheme="minorHAnsi" w:cs="Calibri"/>
                <w:spacing w:val="-4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el</w:t>
            </w:r>
            <w:r w:rsidRPr="00135272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mismo</w:t>
            </w:r>
            <w:r w:rsidRPr="00135272">
              <w:rPr>
                <w:rFonts w:asciiTheme="minorHAnsi" w:eastAsia="Calibri" w:hAnsiTheme="minorHAnsi" w:cs="Calibri"/>
                <w:spacing w:val="2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procedimiento</w:t>
            </w:r>
            <w:r w:rsidRPr="00135272">
              <w:rPr>
                <w:rFonts w:asciiTheme="minorHAnsi" w:eastAsia="Calibri" w:hAnsiTheme="minorHAnsi" w:cs="Calibri"/>
                <w:spacing w:val="-4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administrativo.</w:t>
            </w:r>
          </w:p>
          <w:p w14:paraId="238343C9" w14:textId="77777777" w:rsidR="00BC1D55" w:rsidRPr="00135272" w:rsidRDefault="00B14B7D" w:rsidP="001E077B">
            <w:pPr>
              <w:ind w:left="258" w:right="1767"/>
              <w:jc w:val="both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Dicha evaluación consistirá en un examen teórico práctico del programa de la asignatura, que supondrá el 100 por</w:t>
            </w:r>
            <w:r w:rsidRPr="00135272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ciento</w:t>
            </w:r>
            <w:r w:rsidRPr="00135272">
              <w:rPr>
                <w:rFonts w:asciiTheme="minorHAnsi" w:eastAsia="Calibri" w:hAnsiTheme="minorHAnsi" w:cs="Calibri"/>
                <w:spacing w:val="-3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de</w:t>
            </w:r>
            <w:r w:rsidRPr="00135272">
              <w:rPr>
                <w:rFonts w:asciiTheme="minorHAnsi" w:eastAsia="Calibri" w:hAnsiTheme="minorHAnsi" w:cs="Calibri"/>
                <w:spacing w:val="-2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la</w:t>
            </w:r>
            <w:r w:rsidRPr="00135272">
              <w:rPr>
                <w:rFonts w:asciiTheme="minorHAnsi" w:eastAsia="Calibri" w:hAnsiTheme="minorHAnsi" w:cs="Calibri"/>
                <w:spacing w:val="-4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calificación</w:t>
            </w:r>
            <w:r w:rsidRPr="00135272">
              <w:rPr>
                <w:rFonts w:asciiTheme="minorHAnsi" w:eastAsia="Calibri" w:hAnsiTheme="minorHAnsi" w:cs="Calibri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135272">
              <w:rPr>
                <w:rFonts w:asciiTheme="minorHAnsi" w:eastAsia="Calibri" w:hAnsiTheme="minorHAnsi" w:cs="Calibri"/>
                <w:sz w:val="18"/>
                <w:szCs w:val="18"/>
              </w:rPr>
              <w:t>final.</w:t>
            </w:r>
            <w:r w:rsidR="00555523" w:rsidRPr="00135272">
              <w:rPr>
                <w:rFonts w:asciiTheme="minorHAnsi" w:hAnsiTheme="minorHAnsi"/>
                <w:sz w:val="18"/>
                <w:szCs w:val="18"/>
              </w:rPr>
              <w:t>.</w:t>
            </w:r>
            <w:proofErr w:type="gramEnd"/>
          </w:p>
          <w:p w14:paraId="7DCC4118" w14:textId="77777777" w:rsidR="00BC1D55" w:rsidRPr="00135272" w:rsidRDefault="00BC1D55">
            <w:pPr>
              <w:pStyle w:val="TableParagraph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1FEA3613" w14:textId="77777777" w:rsidR="00BC1D55" w:rsidRPr="00135272" w:rsidRDefault="00555523" w:rsidP="00135272">
            <w:pPr>
              <w:spacing w:line="242" w:lineRule="auto"/>
              <w:ind w:left="258" w:right="1776" w:firstLine="53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135272">
              <w:rPr>
                <w:rFonts w:asciiTheme="minorHAnsi" w:hAnsiTheme="minorHAnsi"/>
                <w:sz w:val="18"/>
                <w:szCs w:val="18"/>
              </w:rPr>
              <w:t xml:space="preserve">Aquellos alumnos que no consigan superar la asignatura en la </w:t>
            </w:r>
            <w:r w:rsidRPr="00135272">
              <w:rPr>
                <w:rFonts w:asciiTheme="minorHAnsi" w:hAnsiTheme="minorHAnsi"/>
                <w:sz w:val="18"/>
                <w:szCs w:val="18"/>
                <w:u w:val="single"/>
              </w:rPr>
              <w:t>convocatoria ordinaria (I) de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junio, tendrán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la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oportunidad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de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hacerlo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realizando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una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b/>
                <w:sz w:val="18"/>
                <w:szCs w:val="18"/>
              </w:rPr>
              <w:t>prueba</w:t>
            </w:r>
            <w:r w:rsidRPr="00135272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b/>
                <w:sz w:val="18"/>
                <w:szCs w:val="18"/>
              </w:rPr>
              <w:t>final</w:t>
            </w:r>
            <w:r w:rsidRPr="00135272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b/>
                <w:sz w:val="18"/>
                <w:szCs w:val="18"/>
              </w:rPr>
              <w:t>presencial</w:t>
            </w:r>
            <w:r w:rsidRPr="00135272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de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la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asignatura que se celebrará en el mes de septiembre (la fecha de examen se fijará de común</w:t>
            </w:r>
            <w:r w:rsidRPr="00135272">
              <w:rPr>
                <w:rFonts w:asciiTheme="minorHAnsi" w:hAnsiTheme="minorHAnsi"/>
                <w:spacing w:val="-53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 xml:space="preserve">acuerdo entre el alumno y profesor) a modo de </w:t>
            </w:r>
            <w:r w:rsidRPr="00135272">
              <w:rPr>
                <w:rFonts w:asciiTheme="minorHAnsi" w:hAnsiTheme="minorHAnsi"/>
                <w:sz w:val="18"/>
                <w:szCs w:val="18"/>
                <w:u w:val="single"/>
              </w:rPr>
              <w:t>convocatoria (II) o de recuperación de curso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.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Esta</w:t>
            </w:r>
            <w:r w:rsidRPr="00135272">
              <w:rPr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prueba</w:t>
            </w:r>
            <w:r w:rsidRPr="00135272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final</w:t>
            </w:r>
            <w:r w:rsidRPr="00135272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incluirá</w:t>
            </w:r>
            <w:r w:rsidRPr="00135272">
              <w:rPr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una</w:t>
            </w:r>
            <w:r w:rsidRPr="00135272">
              <w:rPr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parte</w:t>
            </w:r>
            <w:r w:rsidRPr="00135272">
              <w:rPr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teórica,</w:t>
            </w:r>
            <w:r w:rsidRPr="00135272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tipo</w:t>
            </w:r>
            <w:r w:rsidRPr="00135272">
              <w:rPr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test</w:t>
            </w:r>
            <w:r w:rsidRPr="00135272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y/o</w:t>
            </w:r>
            <w:r w:rsidRPr="00135272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de</w:t>
            </w:r>
            <w:r w:rsidRPr="00135272">
              <w:rPr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desarrollo,</w:t>
            </w:r>
            <w:r w:rsidRPr="00135272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sobre</w:t>
            </w:r>
            <w:r w:rsidRPr="00135272">
              <w:rPr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conceptos</w:t>
            </w:r>
            <w:r w:rsidRPr="00135272">
              <w:rPr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teóricos</w:t>
            </w:r>
            <w:r w:rsidRPr="00135272">
              <w:rPr>
                <w:rFonts w:asciiTheme="minorHAnsi" w:hAnsiTheme="minorHAnsi"/>
                <w:spacing w:val="-53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 xml:space="preserve">estudiados en la asignatura y una parte práctica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lastRenderedPageBreak/>
              <w:t>similar a las realizadas durante el estudio de</w:t>
            </w:r>
            <w:r w:rsidRPr="00135272">
              <w:rPr>
                <w:rFonts w:asciiTheme="minorHAnsi" w:hAnsiTheme="minorHAnsi"/>
                <w:spacing w:val="-53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la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asignatura,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siendo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necesario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aprobar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ambas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partes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(teoría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y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práctica)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de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manera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independiente</w:t>
            </w:r>
            <w:r w:rsidRPr="00135272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para poder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superar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la</w:t>
            </w:r>
            <w:r w:rsidRPr="00135272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asignatura.</w:t>
            </w:r>
            <w:r w:rsidR="00135272" w:rsidRPr="00135272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Para</w:t>
            </w:r>
            <w:r w:rsidR="00135272" w:rsidRPr="00135272">
              <w:rPr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pacing w:val="-1"/>
                <w:sz w:val="18"/>
                <w:szCs w:val="18"/>
              </w:rPr>
              <w:t>la</w:t>
            </w:r>
            <w:r w:rsidR="00135272" w:rsidRPr="00135272">
              <w:rPr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pacing w:val="-1"/>
                <w:sz w:val="18"/>
                <w:szCs w:val="18"/>
              </w:rPr>
              <w:t>convocatoria</w:t>
            </w:r>
            <w:r w:rsidR="00135272" w:rsidRPr="00135272">
              <w:rPr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pacing w:val="-1"/>
                <w:sz w:val="18"/>
                <w:szCs w:val="18"/>
              </w:rPr>
              <w:t>ordinaria</w:t>
            </w:r>
            <w:r w:rsidR="00135272" w:rsidRPr="00135272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pacing w:val="-1"/>
                <w:sz w:val="18"/>
                <w:szCs w:val="18"/>
              </w:rPr>
              <w:t>II,</w:t>
            </w:r>
            <w:r w:rsidR="00135272" w:rsidRPr="00135272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pacing w:val="-1"/>
                <w:sz w:val="18"/>
                <w:szCs w:val="18"/>
              </w:rPr>
              <w:t>se</w:t>
            </w:r>
            <w:r w:rsidR="00135272" w:rsidRPr="00135272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pacing w:val="-1"/>
                <w:sz w:val="18"/>
                <w:szCs w:val="18"/>
              </w:rPr>
              <w:t>mantendrá</w:t>
            </w:r>
            <w:r w:rsidR="00135272" w:rsidRPr="00135272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pacing w:val="-1"/>
                <w:sz w:val="18"/>
                <w:szCs w:val="18"/>
              </w:rPr>
              <w:t>el</w:t>
            </w:r>
            <w:r w:rsidR="00135272" w:rsidRPr="00135272">
              <w:rPr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pacing w:val="-1"/>
                <w:sz w:val="18"/>
                <w:szCs w:val="18"/>
              </w:rPr>
              <w:t>mismo</w:t>
            </w:r>
            <w:r w:rsidR="00135272" w:rsidRPr="00135272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pacing w:val="-1"/>
                <w:sz w:val="18"/>
                <w:szCs w:val="18"/>
              </w:rPr>
              <w:t>sistema</w:t>
            </w:r>
            <w:r w:rsidR="00135272" w:rsidRPr="00135272">
              <w:rPr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de</w:t>
            </w:r>
            <w:r w:rsidR="00135272" w:rsidRPr="00135272">
              <w:rPr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evaluación</w:t>
            </w:r>
            <w:r w:rsidR="00135272" w:rsidRPr="00135272">
              <w:rPr>
                <w:rFonts w:asciiTheme="minorHAnsi" w:hAnsiTheme="minorHAnsi"/>
                <w:spacing w:val="-16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previsto</w:t>
            </w:r>
            <w:r w:rsidR="00135272" w:rsidRPr="00135272">
              <w:rPr>
                <w:rFonts w:asciiTheme="minorHAnsi" w:hAnsiTheme="minorHAnsi"/>
                <w:spacing w:val="-58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en</w:t>
            </w:r>
            <w:r w:rsidR="00135272" w:rsidRPr="00135272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la</w:t>
            </w:r>
            <w:r w:rsidR="00135272" w:rsidRPr="00135272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convocatoria</w:t>
            </w:r>
            <w:r w:rsidR="00135272" w:rsidRPr="00135272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ordinaria</w:t>
            </w:r>
            <w:r w:rsidR="00135272" w:rsidRPr="00135272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I.</w:t>
            </w:r>
            <w:r w:rsidR="00135272" w:rsidRPr="00135272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Para</w:t>
            </w:r>
            <w:r w:rsidR="00135272" w:rsidRPr="00135272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la</w:t>
            </w:r>
            <w:r w:rsidR="00135272" w:rsidRPr="00135272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convocatoria</w:t>
            </w:r>
            <w:r w:rsidR="00135272" w:rsidRPr="00135272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ordinaria</w:t>
            </w:r>
            <w:r w:rsidR="00135272" w:rsidRPr="00135272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II,</w:t>
            </w:r>
            <w:r w:rsidR="00135272" w:rsidRPr="00135272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se</w:t>
            </w:r>
            <w:r w:rsidR="00135272" w:rsidRPr="00135272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mantendrá</w:t>
            </w:r>
            <w:r w:rsidR="00135272" w:rsidRPr="00135272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las</w:t>
            </w:r>
            <w:r w:rsidR="00135272" w:rsidRPr="00135272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notas</w:t>
            </w:r>
            <w:r w:rsidR="00135272" w:rsidRPr="00135272">
              <w:rPr>
                <w:rFonts w:asciiTheme="minorHAnsi" w:hAnsiTheme="minorHAnsi"/>
                <w:spacing w:val="-58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de</w:t>
            </w:r>
            <w:r w:rsidR="00135272" w:rsidRPr="00135272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las</w:t>
            </w:r>
            <w:r w:rsidR="00135272" w:rsidRPr="00135272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actividades</w:t>
            </w:r>
            <w:r w:rsidR="00135272" w:rsidRPr="00135272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aprobadas</w:t>
            </w:r>
            <w:r w:rsidR="00135272" w:rsidRPr="00135272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durante</w:t>
            </w:r>
            <w:r w:rsidR="00135272"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el</w:t>
            </w:r>
            <w:r w:rsidR="00135272" w:rsidRPr="00135272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curso</w:t>
            </w:r>
            <w:r w:rsidR="00135272" w:rsidRPr="00135272">
              <w:rPr>
                <w:rFonts w:asciiTheme="minorHAnsi" w:hAnsiTheme="minorHAnsi"/>
                <w:spacing w:val="5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en</w:t>
            </w:r>
            <w:r w:rsidR="00135272" w:rsidRPr="00135272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evaluación</w:t>
            </w:r>
            <w:r w:rsidR="00135272" w:rsidRPr="00135272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="00135272" w:rsidRPr="00135272">
              <w:rPr>
                <w:rFonts w:asciiTheme="minorHAnsi" w:hAnsiTheme="minorHAnsi"/>
                <w:sz w:val="18"/>
                <w:szCs w:val="18"/>
              </w:rPr>
              <w:t>continua.</w:t>
            </w:r>
          </w:p>
          <w:p w14:paraId="77293038" w14:textId="77777777" w:rsidR="00135272" w:rsidRPr="00135272" w:rsidRDefault="00135272">
            <w:pPr>
              <w:pStyle w:val="TableParagraph"/>
              <w:ind w:left="115" w:right="68"/>
              <w:rPr>
                <w:rFonts w:asciiTheme="minorHAnsi" w:hAnsiTheme="minorHAnsi"/>
                <w:sz w:val="18"/>
                <w:szCs w:val="18"/>
              </w:rPr>
            </w:pPr>
          </w:p>
          <w:p w14:paraId="022BD2D4" w14:textId="77777777" w:rsidR="00BC1D55" w:rsidRPr="00135272" w:rsidRDefault="00555523">
            <w:pPr>
              <w:pStyle w:val="TableParagraph"/>
              <w:ind w:left="115" w:right="68"/>
              <w:rPr>
                <w:rFonts w:asciiTheme="minorHAnsi" w:hAnsiTheme="minorHAnsi"/>
                <w:sz w:val="18"/>
                <w:szCs w:val="18"/>
              </w:rPr>
            </w:pPr>
            <w:r w:rsidRPr="00135272">
              <w:rPr>
                <w:rFonts w:asciiTheme="minorHAnsi" w:hAnsiTheme="minorHAnsi"/>
                <w:sz w:val="18"/>
                <w:szCs w:val="18"/>
              </w:rPr>
              <w:t xml:space="preserve">Para la </w:t>
            </w:r>
            <w:r w:rsidRPr="00135272">
              <w:rPr>
                <w:rFonts w:asciiTheme="minorHAnsi" w:hAnsiTheme="minorHAnsi"/>
                <w:sz w:val="18"/>
                <w:szCs w:val="18"/>
                <w:u w:val="single"/>
              </w:rPr>
              <w:t>convocatoria (III) o de recuperación en curso posterior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 xml:space="preserve"> los alumnos realizarán una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b/>
                <w:sz w:val="18"/>
                <w:szCs w:val="18"/>
              </w:rPr>
              <w:t xml:space="preserve">prueba final presencial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de la asignatura entre la última semana de noviembre y la primera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de diciembre (el alumno deberá solicitar dicha convocatoria a la dirección del máster) que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incluirá una parte teórica, tipo test y/o de desarrollo, sobre conceptos teóricos estudiados en</w:t>
            </w:r>
            <w:r w:rsidRPr="00135272">
              <w:rPr>
                <w:rFonts w:asciiTheme="minorHAnsi" w:hAnsiTheme="minorHAnsi"/>
                <w:spacing w:val="-53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la</w:t>
            </w:r>
            <w:r w:rsidRPr="00135272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asignatura</w:t>
            </w:r>
            <w:r w:rsidRPr="00135272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y una</w:t>
            </w:r>
            <w:r w:rsidRPr="00135272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parte</w:t>
            </w:r>
            <w:r w:rsidRPr="00135272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práctica</w:t>
            </w:r>
            <w:r w:rsidRPr="00135272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similar a</w:t>
            </w:r>
            <w:r w:rsidRPr="00135272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las</w:t>
            </w:r>
            <w:r w:rsidRPr="00135272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realizadas</w:t>
            </w:r>
            <w:r w:rsidRPr="00135272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durante</w:t>
            </w:r>
            <w:r w:rsidRPr="00135272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el</w:t>
            </w:r>
            <w:r w:rsidRPr="00135272">
              <w:rPr>
                <w:rFonts w:asciiTheme="minorHAnsi" w:hAnsiTheme="minorHAnsi"/>
                <w:spacing w:val="3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estudio</w:t>
            </w:r>
            <w:r w:rsidRPr="00135272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de</w:t>
            </w:r>
            <w:r w:rsidRPr="00135272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la</w:t>
            </w:r>
            <w:r w:rsidRPr="00135272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asignatura,</w:t>
            </w:r>
            <w:r w:rsidRPr="00135272">
              <w:rPr>
                <w:rFonts w:asciiTheme="minorHAnsi" w:hAnsiTheme="minorHAnsi"/>
                <w:spacing w:val="-52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siendo necesario aprobar ambas partes (teoría y práctica) de manera independiente para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poder superar</w:t>
            </w:r>
            <w:r w:rsidRPr="00135272">
              <w:rPr>
                <w:rFonts w:asciiTheme="minorHAnsi" w:hAnsiTheme="minorHAnsi"/>
                <w:spacing w:val="1"/>
                <w:sz w:val="18"/>
                <w:szCs w:val="18"/>
              </w:rPr>
              <w:t xml:space="preserve"> </w:t>
            </w:r>
            <w:r w:rsidRPr="00135272">
              <w:rPr>
                <w:rFonts w:asciiTheme="minorHAnsi" w:hAnsiTheme="minorHAnsi"/>
                <w:sz w:val="18"/>
                <w:szCs w:val="18"/>
              </w:rPr>
              <w:t>la asignatura.</w:t>
            </w:r>
          </w:p>
        </w:tc>
      </w:tr>
    </w:tbl>
    <w:p w14:paraId="4E4A4750" w14:textId="77777777" w:rsidR="00BC1D55" w:rsidRPr="00135272" w:rsidRDefault="00CF7F2A">
      <w:pPr>
        <w:rPr>
          <w:rFonts w:asciiTheme="minorHAnsi" w:hAnsiTheme="minorHAnsi"/>
          <w:sz w:val="18"/>
          <w:szCs w:val="18"/>
        </w:rPr>
        <w:sectPr w:rsidR="00BC1D55" w:rsidRPr="00135272">
          <w:pgSz w:w="11910" w:h="16840"/>
          <w:pgMar w:top="1380" w:right="0" w:bottom="280" w:left="1620" w:header="720" w:footer="720" w:gutter="0"/>
          <w:cols w:space="720"/>
        </w:sectPr>
      </w:pPr>
      <w:r w:rsidRPr="00135272">
        <w:rPr>
          <w:rFonts w:asciiTheme="minorHAnsi" w:hAnsiTheme="minorHAnsi"/>
          <w:noProof/>
          <w:sz w:val="18"/>
          <w:szCs w:val="18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485883904" behindDoc="1" locked="0" layoutInCell="1" allowOverlap="1" wp14:anchorId="6B2047CD" wp14:editId="506F8433">
                <wp:simplePos x="0" y="0"/>
                <wp:positionH relativeFrom="page">
                  <wp:posOffset>1177290</wp:posOffset>
                </wp:positionH>
                <wp:positionV relativeFrom="page">
                  <wp:posOffset>4216400</wp:posOffset>
                </wp:positionV>
                <wp:extent cx="271145" cy="88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11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6F886" id="Rectangle 3" o:spid="_x0000_s1026" style="position:absolute;margin-left:92.7pt;margin-top:332pt;width:21.35pt;height:.7pt;z-index:-174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KvfQIAAAsF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" fillcolor="black" stroked="f">
                <o:lock v:ext="edit" aspectratio="t"/>
                <w10:wrap anchorx="page" anchory="page"/>
              </v:rect>
            </w:pict>
          </mc:Fallback>
        </mc:AlternateContent>
      </w:r>
    </w:p>
    <w:p w14:paraId="129EA4AD" w14:textId="77777777" w:rsidR="00555523" w:rsidRDefault="00555523" w:rsidP="00135272"/>
    <w:sectPr w:rsidR="00555523">
      <w:pgSz w:w="11910" w:h="16840"/>
      <w:pgMar w:top="1380" w:right="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0939" w14:textId="77777777" w:rsidR="009F02CA" w:rsidRDefault="009F02CA" w:rsidP="00315F5C">
      <w:r>
        <w:separator/>
      </w:r>
    </w:p>
  </w:endnote>
  <w:endnote w:type="continuationSeparator" w:id="0">
    <w:p w14:paraId="12C5A17F" w14:textId="77777777" w:rsidR="009F02CA" w:rsidRDefault="009F02CA" w:rsidP="0031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AB90" w14:textId="77777777" w:rsidR="009F02CA" w:rsidRDefault="009F02CA" w:rsidP="00315F5C">
      <w:r>
        <w:separator/>
      </w:r>
    </w:p>
  </w:footnote>
  <w:footnote w:type="continuationSeparator" w:id="0">
    <w:p w14:paraId="62CEFDEC" w14:textId="77777777" w:rsidR="009F02CA" w:rsidRDefault="009F02CA" w:rsidP="00315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F18"/>
    <w:multiLevelType w:val="hybridMultilevel"/>
    <w:tmpl w:val="81029ABC"/>
    <w:lvl w:ilvl="0" w:tplc="BA3631A2">
      <w:start w:val="3"/>
      <w:numFmt w:val="decimal"/>
      <w:lvlText w:val="%1."/>
      <w:lvlJc w:val="left"/>
      <w:pPr>
        <w:ind w:left="312" w:hanging="197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s-ES" w:eastAsia="en-US" w:bidi="ar-SA"/>
      </w:rPr>
    </w:lvl>
    <w:lvl w:ilvl="1" w:tplc="94AE767A">
      <w:start w:val="1"/>
      <w:numFmt w:val="lowerLetter"/>
      <w:lvlText w:val="%2."/>
      <w:lvlJc w:val="left"/>
      <w:pPr>
        <w:ind w:left="288" w:hanging="173"/>
        <w:jc w:val="left"/>
      </w:pPr>
      <w:rPr>
        <w:rFonts w:ascii="Calibri" w:eastAsia="Calibri" w:hAnsi="Calibri" w:cs="Calibri" w:hint="default"/>
        <w:spacing w:val="-1"/>
        <w:w w:val="101"/>
        <w:sz w:val="18"/>
        <w:szCs w:val="18"/>
        <w:lang w:val="es-ES" w:eastAsia="en-US" w:bidi="ar-SA"/>
      </w:rPr>
    </w:lvl>
    <w:lvl w:ilvl="2" w:tplc="BA8ACC5A">
      <w:numFmt w:val="bullet"/>
      <w:lvlText w:val="•"/>
      <w:lvlJc w:val="left"/>
      <w:pPr>
        <w:ind w:left="1225" w:hanging="173"/>
      </w:pPr>
      <w:rPr>
        <w:rFonts w:hint="default"/>
        <w:lang w:val="es-ES" w:eastAsia="en-US" w:bidi="ar-SA"/>
      </w:rPr>
    </w:lvl>
    <w:lvl w:ilvl="3" w:tplc="40B827EA">
      <w:numFmt w:val="bullet"/>
      <w:lvlText w:val="•"/>
      <w:lvlJc w:val="left"/>
      <w:pPr>
        <w:ind w:left="2131" w:hanging="173"/>
      </w:pPr>
      <w:rPr>
        <w:rFonts w:hint="default"/>
        <w:lang w:val="es-ES" w:eastAsia="en-US" w:bidi="ar-SA"/>
      </w:rPr>
    </w:lvl>
    <w:lvl w:ilvl="4" w:tplc="C4C2FBC6">
      <w:numFmt w:val="bullet"/>
      <w:lvlText w:val="•"/>
      <w:lvlJc w:val="left"/>
      <w:pPr>
        <w:ind w:left="3037" w:hanging="173"/>
      </w:pPr>
      <w:rPr>
        <w:rFonts w:hint="default"/>
        <w:lang w:val="es-ES" w:eastAsia="en-US" w:bidi="ar-SA"/>
      </w:rPr>
    </w:lvl>
    <w:lvl w:ilvl="5" w:tplc="9CCE10A2">
      <w:numFmt w:val="bullet"/>
      <w:lvlText w:val="•"/>
      <w:lvlJc w:val="left"/>
      <w:pPr>
        <w:ind w:left="3942" w:hanging="173"/>
      </w:pPr>
      <w:rPr>
        <w:rFonts w:hint="default"/>
        <w:lang w:val="es-ES" w:eastAsia="en-US" w:bidi="ar-SA"/>
      </w:rPr>
    </w:lvl>
    <w:lvl w:ilvl="6" w:tplc="597E8F96">
      <w:numFmt w:val="bullet"/>
      <w:lvlText w:val="•"/>
      <w:lvlJc w:val="left"/>
      <w:pPr>
        <w:ind w:left="4848" w:hanging="173"/>
      </w:pPr>
      <w:rPr>
        <w:rFonts w:hint="default"/>
        <w:lang w:val="es-ES" w:eastAsia="en-US" w:bidi="ar-SA"/>
      </w:rPr>
    </w:lvl>
    <w:lvl w:ilvl="7" w:tplc="024C8470">
      <w:numFmt w:val="bullet"/>
      <w:lvlText w:val="•"/>
      <w:lvlJc w:val="left"/>
      <w:pPr>
        <w:ind w:left="5754" w:hanging="173"/>
      </w:pPr>
      <w:rPr>
        <w:rFonts w:hint="default"/>
        <w:lang w:val="es-ES" w:eastAsia="en-US" w:bidi="ar-SA"/>
      </w:rPr>
    </w:lvl>
    <w:lvl w:ilvl="8" w:tplc="5C6287C2">
      <w:numFmt w:val="bullet"/>
      <w:lvlText w:val="•"/>
      <w:lvlJc w:val="left"/>
      <w:pPr>
        <w:ind w:left="6659" w:hanging="173"/>
      </w:pPr>
      <w:rPr>
        <w:rFonts w:hint="default"/>
        <w:lang w:val="es-ES" w:eastAsia="en-US" w:bidi="ar-SA"/>
      </w:rPr>
    </w:lvl>
  </w:abstractNum>
  <w:abstractNum w:abstractNumId="1" w15:restartNumberingAfterBreak="0">
    <w:nsid w:val="165D3231"/>
    <w:multiLevelType w:val="hybridMultilevel"/>
    <w:tmpl w:val="5F4408E8"/>
    <w:lvl w:ilvl="0" w:tplc="184A3BAA">
      <w:numFmt w:val="bullet"/>
      <w:lvlText w:val=""/>
      <w:lvlJc w:val="left"/>
      <w:pPr>
        <w:ind w:left="288" w:hanging="173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76529012">
      <w:numFmt w:val="bullet"/>
      <w:lvlText w:val="•"/>
      <w:lvlJc w:val="left"/>
      <w:pPr>
        <w:ind w:left="428" w:hanging="173"/>
      </w:pPr>
      <w:rPr>
        <w:rFonts w:hint="default"/>
        <w:lang w:val="es-ES" w:eastAsia="en-US" w:bidi="ar-SA"/>
      </w:rPr>
    </w:lvl>
    <w:lvl w:ilvl="2" w:tplc="7930B060">
      <w:numFmt w:val="bullet"/>
      <w:lvlText w:val="•"/>
      <w:lvlJc w:val="left"/>
      <w:pPr>
        <w:ind w:left="577" w:hanging="173"/>
      </w:pPr>
      <w:rPr>
        <w:rFonts w:hint="default"/>
        <w:lang w:val="es-ES" w:eastAsia="en-US" w:bidi="ar-SA"/>
      </w:rPr>
    </w:lvl>
    <w:lvl w:ilvl="3" w:tplc="E362DD12">
      <w:numFmt w:val="bullet"/>
      <w:lvlText w:val="•"/>
      <w:lvlJc w:val="left"/>
      <w:pPr>
        <w:ind w:left="725" w:hanging="173"/>
      </w:pPr>
      <w:rPr>
        <w:rFonts w:hint="default"/>
        <w:lang w:val="es-ES" w:eastAsia="en-US" w:bidi="ar-SA"/>
      </w:rPr>
    </w:lvl>
    <w:lvl w:ilvl="4" w:tplc="75548806">
      <w:numFmt w:val="bullet"/>
      <w:lvlText w:val="•"/>
      <w:lvlJc w:val="left"/>
      <w:pPr>
        <w:ind w:left="874" w:hanging="173"/>
      </w:pPr>
      <w:rPr>
        <w:rFonts w:hint="default"/>
        <w:lang w:val="es-ES" w:eastAsia="en-US" w:bidi="ar-SA"/>
      </w:rPr>
    </w:lvl>
    <w:lvl w:ilvl="5" w:tplc="E626DF04">
      <w:numFmt w:val="bullet"/>
      <w:lvlText w:val="•"/>
      <w:lvlJc w:val="left"/>
      <w:pPr>
        <w:ind w:left="1022" w:hanging="173"/>
      </w:pPr>
      <w:rPr>
        <w:rFonts w:hint="default"/>
        <w:lang w:val="es-ES" w:eastAsia="en-US" w:bidi="ar-SA"/>
      </w:rPr>
    </w:lvl>
    <w:lvl w:ilvl="6" w:tplc="5EF0AC98">
      <w:numFmt w:val="bullet"/>
      <w:lvlText w:val="•"/>
      <w:lvlJc w:val="left"/>
      <w:pPr>
        <w:ind w:left="1171" w:hanging="173"/>
      </w:pPr>
      <w:rPr>
        <w:rFonts w:hint="default"/>
        <w:lang w:val="es-ES" w:eastAsia="en-US" w:bidi="ar-SA"/>
      </w:rPr>
    </w:lvl>
    <w:lvl w:ilvl="7" w:tplc="C1C2CF80">
      <w:numFmt w:val="bullet"/>
      <w:lvlText w:val="•"/>
      <w:lvlJc w:val="left"/>
      <w:pPr>
        <w:ind w:left="1319" w:hanging="173"/>
      </w:pPr>
      <w:rPr>
        <w:rFonts w:hint="default"/>
        <w:lang w:val="es-ES" w:eastAsia="en-US" w:bidi="ar-SA"/>
      </w:rPr>
    </w:lvl>
    <w:lvl w:ilvl="8" w:tplc="18363984">
      <w:numFmt w:val="bullet"/>
      <w:lvlText w:val="•"/>
      <w:lvlJc w:val="left"/>
      <w:pPr>
        <w:ind w:left="1468" w:hanging="173"/>
      </w:pPr>
      <w:rPr>
        <w:rFonts w:hint="default"/>
        <w:lang w:val="es-ES" w:eastAsia="en-US" w:bidi="ar-SA"/>
      </w:rPr>
    </w:lvl>
  </w:abstractNum>
  <w:abstractNum w:abstractNumId="2" w15:restartNumberingAfterBreak="0">
    <w:nsid w:val="43A27315"/>
    <w:multiLevelType w:val="hybridMultilevel"/>
    <w:tmpl w:val="65BAF272"/>
    <w:lvl w:ilvl="0" w:tplc="BBC637E4">
      <w:numFmt w:val="bullet"/>
      <w:lvlText w:val=""/>
      <w:lvlJc w:val="left"/>
      <w:pPr>
        <w:ind w:left="288" w:hanging="173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B79A1926">
      <w:numFmt w:val="bullet"/>
      <w:lvlText w:val="•"/>
      <w:lvlJc w:val="left"/>
      <w:pPr>
        <w:ind w:left="428" w:hanging="173"/>
      </w:pPr>
      <w:rPr>
        <w:rFonts w:hint="default"/>
        <w:lang w:val="es-ES" w:eastAsia="en-US" w:bidi="ar-SA"/>
      </w:rPr>
    </w:lvl>
    <w:lvl w:ilvl="2" w:tplc="248EE878">
      <w:numFmt w:val="bullet"/>
      <w:lvlText w:val="•"/>
      <w:lvlJc w:val="left"/>
      <w:pPr>
        <w:ind w:left="577" w:hanging="173"/>
      </w:pPr>
      <w:rPr>
        <w:rFonts w:hint="default"/>
        <w:lang w:val="es-ES" w:eastAsia="en-US" w:bidi="ar-SA"/>
      </w:rPr>
    </w:lvl>
    <w:lvl w:ilvl="3" w:tplc="F52880C6">
      <w:numFmt w:val="bullet"/>
      <w:lvlText w:val="•"/>
      <w:lvlJc w:val="left"/>
      <w:pPr>
        <w:ind w:left="725" w:hanging="173"/>
      </w:pPr>
      <w:rPr>
        <w:rFonts w:hint="default"/>
        <w:lang w:val="es-ES" w:eastAsia="en-US" w:bidi="ar-SA"/>
      </w:rPr>
    </w:lvl>
    <w:lvl w:ilvl="4" w:tplc="B9CC4B24">
      <w:numFmt w:val="bullet"/>
      <w:lvlText w:val="•"/>
      <w:lvlJc w:val="left"/>
      <w:pPr>
        <w:ind w:left="874" w:hanging="173"/>
      </w:pPr>
      <w:rPr>
        <w:rFonts w:hint="default"/>
        <w:lang w:val="es-ES" w:eastAsia="en-US" w:bidi="ar-SA"/>
      </w:rPr>
    </w:lvl>
    <w:lvl w:ilvl="5" w:tplc="02B884AE">
      <w:numFmt w:val="bullet"/>
      <w:lvlText w:val="•"/>
      <w:lvlJc w:val="left"/>
      <w:pPr>
        <w:ind w:left="1022" w:hanging="173"/>
      </w:pPr>
      <w:rPr>
        <w:rFonts w:hint="default"/>
        <w:lang w:val="es-ES" w:eastAsia="en-US" w:bidi="ar-SA"/>
      </w:rPr>
    </w:lvl>
    <w:lvl w:ilvl="6" w:tplc="6DF4BD88">
      <w:numFmt w:val="bullet"/>
      <w:lvlText w:val="•"/>
      <w:lvlJc w:val="left"/>
      <w:pPr>
        <w:ind w:left="1171" w:hanging="173"/>
      </w:pPr>
      <w:rPr>
        <w:rFonts w:hint="default"/>
        <w:lang w:val="es-ES" w:eastAsia="en-US" w:bidi="ar-SA"/>
      </w:rPr>
    </w:lvl>
    <w:lvl w:ilvl="7" w:tplc="B3A66632">
      <w:numFmt w:val="bullet"/>
      <w:lvlText w:val="•"/>
      <w:lvlJc w:val="left"/>
      <w:pPr>
        <w:ind w:left="1319" w:hanging="173"/>
      </w:pPr>
      <w:rPr>
        <w:rFonts w:hint="default"/>
        <w:lang w:val="es-ES" w:eastAsia="en-US" w:bidi="ar-SA"/>
      </w:rPr>
    </w:lvl>
    <w:lvl w:ilvl="8" w:tplc="2C3E99D0">
      <w:numFmt w:val="bullet"/>
      <w:lvlText w:val="•"/>
      <w:lvlJc w:val="left"/>
      <w:pPr>
        <w:ind w:left="1468" w:hanging="173"/>
      </w:pPr>
      <w:rPr>
        <w:rFonts w:hint="default"/>
        <w:lang w:val="es-ES" w:eastAsia="en-US" w:bidi="ar-SA"/>
      </w:rPr>
    </w:lvl>
  </w:abstractNum>
  <w:abstractNum w:abstractNumId="3" w15:restartNumberingAfterBreak="0">
    <w:nsid w:val="50AE5DF6"/>
    <w:multiLevelType w:val="multilevel"/>
    <w:tmpl w:val="F052288E"/>
    <w:lvl w:ilvl="0">
      <w:start w:val="1"/>
      <w:numFmt w:val="decimal"/>
      <w:lvlText w:val="%1.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288" w:hanging="173"/>
        <w:jc w:val="left"/>
      </w:pPr>
      <w:rPr>
        <w:rFonts w:ascii="Calibri" w:eastAsia="Calibri" w:hAnsi="Calibri" w:cs="Calibri" w:hint="default"/>
        <w:spacing w:val="-1"/>
        <w:w w:val="101"/>
        <w:sz w:val="18"/>
        <w:szCs w:val="18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389" w:hanging="274"/>
        <w:jc w:val="left"/>
      </w:pPr>
      <w:rPr>
        <w:rFonts w:ascii="Calibri" w:eastAsia="Calibri" w:hAnsi="Calibri" w:cs="Calibri" w:hint="default"/>
        <w:spacing w:val="-3"/>
        <w:w w:val="101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1391" w:hanging="27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402" w:hanging="2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414" w:hanging="2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425" w:hanging="2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436" w:hanging="2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448" w:hanging="274"/>
      </w:pPr>
      <w:rPr>
        <w:rFonts w:hint="default"/>
        <w:lang w:val="es-ES" w:eastAsia="en-US" w:bidi="ar-SA"/>
      </w:rPr>
    </w:lvl>
  </w:abstractNum>
  <w:abstractNum w:abstractNumId="4" w15:restartNumberingAfterBreak="0">
    <w:nsid w:val="65C03859"/>
    <w:multiLevelType w:val="hybridMultilevel"/>
    <w:tmpl w:val="F72024F0"/>
    <w:lvl w:ilvl="0" w:tplc="5EA677EC">
      <w:numFmt w:val="bullet"/>
      <w:lvlText w:val=""/>
      <w:lvlJc w:val="left"/>
      <w:pPr>
        <w:ind w:left="288" w:hanging="173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1A4A04A8">
      <w:numFmt w:val="bullet"/>
      <w:lvlText w:val="•"/>
      <w:lvlJc w:val="left"/>
      <w:pPr>
        <w:ind w:left="428" w:hanging="173"/>
      </w:pPr>
      <w:rPr>
        <w:rFonts w:hint="default"/>
        <w:lang w:val="es-ES" w:eastAsia="en-US" w:bidi="ar-SA"/>
      </w:rPr>
    </w:lvl>
    <w:lvl w:ilvl="2" w:tplc="E1505664">
      <w:numFmt w:val="bullet"/>
      <w:lvlText w:val="•"/>
      <w:lvlJc w:val="left"/>
      <w:pPr>
        <w:ind w:left="577" w:hanging="173"/>
      </w:pPr>
      <w:rPr>
        <w:rFonts w:hint="default"/>
        <w:lang w:val="es-ES" w:eastAsia="en-US" w:bidi="ar-SA"/>
      </w:rPr>
    </w:lvl>
    <w:lvl w:ilvl="3" w:tplc="B0F88800">
      <w:numFmt w:val="bullet"/>
      <w:lvlText w:val="•"/>
      <w:lvlJc w:val="left"/>
      <w:pPr>
        <w:ind w:left="725" w:hanging="173"/>
      </w:pPr>
      <w:rPr>
        <w:rFonts w:hint="default"/>
        <w:lang w:val="es-ES" w:eastAsia="en-US" w:bidi="ar-SA"/>
      </w:rPr>
    </w:lvl>
    <w:lvl w:ilvl="4" w:tplc="D0BE90C0">
      <w:numFmt w:val="bullet"/>
      <w:lvlText w:val="•"/>
      <w:lvlJc w:val="left"/>
      <w:pPr>
        <w:ind w:left="874" w:hanging="173"/>
      </w:pPr>
      <w:rPr>
        <w:rFonts w:hint="default"/>
        <w:lang w:val="es-ES" w:eastAsia="en-US" w:bidi="ar-SA"/>
      </w:rPr>
    </w:lvl>
    <w:lvl w:ilvl="5" w:tplc="B554E710">
      <w:numFmt w:val="bullet"/>
      <w:lvlText w:val="•"/>
      <w:lvlJc w:val="left"/>
      <w:pPr>
        <w:ind w:left="1022" w:hanging="173"/>
      </w:pPr>
      <w:rPr>
        <w:rFonts w:hint="default"/>
        <w:lang w:val="es-ES" w:eastAsia="en-US" w:bidi="ar-SA"/>
      </w:rPr>
    </w:lvl>
    <w:lvl w:ilvl="6" w:tplc="E20A4426">
      <w:numFmt w:val="bullet"/>
      <w:lvlText w:val="•"/>
      <w:lvlJc w:val="left"/>
      <w:pPr>
        <w:ind w:left="1171" w:hanging="173"/>
      </w:pPr>
      <w:rPr>
        <w:rFonts w:hint="default"/>
        <w:lang w:val="es-ES" w:eastAsia="en-US" w:bidi="ar-SA"/>
      </w:rPr>
    </w:lvl>
    <w:lvl w:ilvl="7" w:tplc="E7763816">
      <w:numFmt w:val="bullet"/>
      <w:lvlText w:val="•"/>
      <w:lvlJc w:val="left"/>
      <w:pPr>
        <w:ind w:left="1319" w:hanging="173"/>
      </w:pPr>
      <w:rPr>
        <w:rFonts w:hint="default"/>
        <w:lang w:val="es-ES" w:eastAsia="en-US" w:bidi="ar-SA"/>
      </w:rPr>
    </w:lvl>
    <w:lvl w:ilvl="8" w:tplc="33D85F10">
      <w:numFmt w:val="bullet"/>
      <w:lvlText w:val="•"/>
      <w:lvlJc w:val="left"/>
      <w:pPr>
        <w:ind w:left="1468" w:hanging="173"/>
      </w:pPr>
      <w:rPr>
        <w:rFonts w:hint="default"/>
        <w:lang w:val="es-ES" w:eastAsia="en-US" w:bidi="ar-SA"/>
      </w:rPr>
    </w:lvl>
  </w:abstractNum>
  <w:abstractNum w:abstractNumId="5" w15:restartNumberingAfterBreak="0">
    <w:nsid w:val="75D2571D"/>
    <w:multiLevelType w:val="hybridMultilevel"/>
    <w:tmpl w:val="97E0FDAE"/>
    <w:lvl w:ilvl="0" w:tplc="851041D6">
      <w:start w:val="4"/>
      <w:numFmt w:val="decimal"/>
      <w:lvlText w:val="%1.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s-ES" w:eastAsia="en-US" w:bidi="ar-SA"/>
      </w:rPr>
    </w:lvl>
    <w:lvl w:ilvl="1" w:tplc="1B563A44">
      <w:start w:val="1"/>
      <w:numFmt w:val="lowerLetter"/>
      <w:lvlText w:val="%2."/>
      <w:lvlJc w:val="left"/>
      <w:pPr>
        <w:ind w:left="288" w:hanging="173"/>
        <w:jc w:val="left"/>
      </w:pPr>
      <w:rPr>
        <w:rFonts w:ascii="Calibri" w:eastAsia="Calibri" w:hAnsi="Calibri" w:cs="Calibri" w:hint="default"/>
        <w:spacing w:val="-1"/>
        <w:w w:val="101"/>
        <w:sz w:val="18"/>
        <w:szCs w:val="18"/>
        <w:lang w:val="es-ES" w:eastAsia="en-US" w:bidi="ar-SA"/>
      </w:rPr>
    </w:lvl>
    <w:lvl w:ilvl="2" w:tplc="B84A9036">
      <w:numFmt w:val="bullet"/>
      <w:lvlText w:val="•"/>
      <w:lvlJc w:val="left"/>
      <w:pPr>
        <w:ind w:left="1207" w:hanging="173"/>
      </w:pPr>
      <w:rPr>
        <w:rFonts w:hint="default"/>
        <w:lang w:val="es-ES" w:eastAsia="en-US" w:bidi="ar-SA"/>
      </w:rPr>
    </w:lvl>
    <w:lvl w:ilvl="3" w:tplc="082E3726">
      <w:numFmt w:val="bullet"/>
      <w:lvlText w:val="•"/>
      <w:lvlJc w:val="left"/>
      <w:pPr>
        <w:ind w:left="2115" w:hanging="173"/>
      </w:pPr>
      <w:rPr>
        <w:rFonts w:hint="default"/>
        <w:lang w:val="es-ES" w:eastAsia="en-US" w:bidi="ar-SA"/>
      </w:rPr>
    </w:lvl>
    <w:lvl w:ilvl="4" w:tplc="167CF042">
      <w:numFmt w:val="bullet"/>
      <w:lvlText w:val="•"/>
      <w:lvlJc w:val="left"/>
      <w:pPr>
        <w:ind w:left="3023" w:hanging="173"/>
      </w:pPr>
      <w:rPr>
        <w:rFonts w:hint="default"/>
        <w:lang w:val="es-ES" w:eastAsia="en-US" w:bidi="ar-SA"/>
      </w:rPr>
    </w:lvl>
    <w:lvl w:ilvl="5" w:tplc="D6FE6CBA">
      <w:numFmt w:val="bullet"/>
      <w:lvlText w:val="•"/>
      <w:lvlJc w:val="left"/>
      <w:pPr>
        <w:ind w:left="3931" w:hanging="173"/>
      </w:pPr>
      <w:rPr>
        <w:rFonts w:hint="default"/>
        <w:lang w:val="es-ES" w:eastAsia="en-US" w:bidi="ar-SA"/>
      </w:rPr>
    </w:lvl>
    <w:lvl w:ilvl="6" w:tplc="BA38840A">
      <w:numFmt w:val="bullet"/>
      <w:lvlText w:val="•"/>
      <w:lvlJc w:val="left"/>
      <w:pPr>
        <w:ind w:left="4839" w:hanging="173"/>
      </w:pPr>
      <w:rPr>
        <w:rFonts w:hint="default"/>
        <w:lang w:val="es-ES" w:eastAsia="en-US" w:bidi="ar-SA"/>
      </w:rPr>
    </w:lvl>
    <w:lvl w:ilvl="7" w:tplc="ECB454BA">
      <w:numFmt w:val="bullet"/>
      <w:lvlText w:val="•"/>
      <w:lvlJc w:val="left"/>
      <w:pPr>
        <w:ind w:left="5747" w:hanging="173"/>
      </w:pPr>
      <w:rPr>
        <w:rFonts w:hint="default"/>
        <w:lang w:val="es-ES" w:eastAsia="en-US" w:bidi="ar-SA"/>
      </w:rPr>
    </w:lvl>
    <w:lvl w:ilvl="8" w:tplc="FA9CC102">
      <w:numFmt w:val="bullet"/>
      <w:lvlText w:val="•"/>
      <w:lvlJc w:val="left"/>
      <w:pPr>
        <w:ind w:left="6655" w:hanging="173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55"/>
    <w:rsid w:val="00016BBC"/>
    <w:rsid w:val="00027285"/>
    <w:rsid w:val="00073A16"/>
    <w:rsid w:val="000919CE"/>
    <w:rsid w:val="00092257"/>
    <w:rsid w:val="000D63E5"/>
    <w:rsid w:val="000F1447"/>
    <w:rsid w:val="001002E5"/>
    <w:rsid w:val="00135272"/>
    <w:rsid w:val="00197919"/>
    <w:rsid w:val="001B4999"/>
    <w:rsid w:val="001B5175"/>
    <w:rsid w:val="001E077B"/>
    <w:rsid w:val="00201630"/>
    <w:rsid w:val="00202211"/>
    <w:rsid w:val="002261F6"/>
    <w:rsid w:val="00244003"/>
    <w:rsid w:val="0025113A"/>
    <w:rsid w:val="00282F2B"/>
    <w:rsid w:val="002F7FCF"/>
    <w:rsid w:val="00315F5C"/>
    <w:rsid w:val="00333481"/>
    <w:rsid w:val="003532ED"/>
    <w:rsid w:val="00367DCE"/>
    <w:rsid w:val="0038365F"/>
    <w:rsid w:val="004003C4"/>
    <w:rsid w:val="0040518D"/>
    <w:rsid w:val="00407639"/>
    <w:rsid w:val="00413C9D"/>
    <w:rsid w:val="00421520"/>
    <w:rsid w:val="004A3699"/>
    <w:rsid w:val="00515B3F"/>
    <w:rsid w:val="00555523"/>
    <w:rsid w:val="005E75C4"/>
    <w:rsid w:val="00603E50"/>
    <w:rsid w:val="00646A71"/>
    <w:rsid w:val="00651B45"/>
    <w:rsid w:val="006D442A"/>
    <w:rsid w:val="007032BE"/>
    <w:rsid w:val="00704312"/>
    <w:rsid w:val="00722EB0"/>
    <w:rsid w:val="007402C8"/>
    <w:rsid w:val="007760FE"/>
    <w:rsid w:val="00791DDB"/>
    <w:rsid w:val="007A010D"/>
    <w:rsid w:val="007A0679"/>
    <w:rsid w:val="00813B0E"/>
    <w:rsid w:val="008449E7"/>
    <w:rsid w:val="0087526B"/>
    <w:rsid w:val="00885BDA"/>
    <w:rsid w:val="00952F7E"/>
    <w:rsid w:val="0096283E"/>
    <w:rsid w:val="00987832"/>
    <w:rsid w:val="009F02CA"/>
    <w:rsid w:val="00A077AA"/>
    <w:rsid w:val="00A34F75"/>
    <w:rsid w:val="00AA76CB"/>
    <w:rsid w:val="00B14B7D"/>
    <w:rsid w:val="00B37E40"/>
    <w:rsid w:val="00B73995"/>
    <w:rsid w:val="00BB79F6"/>
    <w:rsid w:val="00BC1D55"/>
    <w:rsid w:val="00BD56F5"/>
    <w:rsid w:val="00BD5900"/>
    <w:rsid w:val="00BF76CE"/>
    <w:rsid w:val="00C031BF"/>
    <w:rsid w:val="00C602D0"/>
    <w:rsid w:val="00C70B3B"/>
    <w:rsid w:val="00CC1C79"/>
    <w:rsid w:val="00CF0977"/>
    <w:rsid w:val="00CF7F2A"/>
    <w:rsid w:val="00D3777F"/>
    <w:rsid w:val="00D44C99"/>
    <w:rsid w:val="00D54418"/>
    <w:rsid w:val="00D83CF5"/>
    <w:rsid w:val="00DD6E1A"/>
    <w:rsid w:val="00DE08E5"/>
    <w:rsid w:val="00DE3E4B"/>
    <w:rsid w:val="00DE4AFE"/>
    <w:rsid w:val="00DF58C3"/>
    <w:rsid w:val="00E071C7"/>
    <w:rsid w:val="00E33869"/>
    <w:rsid w:val="00E76B7D"/>
    <w:rsid w:val="00E853C2"/>
    <w:rsid w:val="00EC29DE"/>
    <w:rsid w:val="00EF0AB7"/>
    <w:rsid w:val="00F04437"/>
    <w:rsid w:val="00F50AA7"/>
    <w:rsid w:val="00F8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A466"/>
  <w15:docId w15:val="{0AECF191-1F35-4034-837C-9127C99C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B499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B499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4B7D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Sinespaciado">
    <w:name w:val="No Spacing"/>
    <w:uiPriority w:val="1"/>
    <w:qFormat/>
    <w:rsid w:val="00E33869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15F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5F5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15F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F5C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ar.lopez@dthm.uhu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hu.es/derechoempre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loria@uhu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.martos@dthm.uhu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FUNDAMENTOS 20-21.docx</vt:lpstr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FUNDAMENTOS 20-21.docx</dc:title>
  <dc:creator>Oscarjr</dc:creator>
  <cp:lastModifiedBy>Pablo Díaz Suárez-Bárcena</cp:lastModifiedBy>
  <cp:revision>2</cp:revision>
  <dcterms:created xsi:type="dcterms:W3CDTF">2021-07-19T10:48:00Z</dcterms:created>
  <dcterms:modified xsi:type="dcterms:W3CDTF">2021-07-19T10:48:00Z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2021-06-14T00:00:00Z</vt:filetime>
  </property>
</Properties>
</file>