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93" w:rsidRPr="006C50AD" w:rsidRDefault="000E2D93" w:rsidP="008F4F8D">
      <w:pPr>
        <w:spacing w:line="240" w:lineRule="auto"/>
        <w:jc w:val="both"/>
        <w:rPr>
          <w:b/>
          <w:lang w:val="es-ES_tradnl"/>
        </w:rPr>
      </w:pPr>
    </w:p>
    <w:p w:rsidR="000A6A95" w:rsidRPr="00180BAD" w:rsidRDefault="00180BAD" w:rsidP="000E333D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180BAD">
        <w:rPr>
          <w:b/>
          <w:sz w:val="28"/>
          <w:szCs w:val="28"/>
          <w:lang w:val="es-ES_tradnl"/>
        </w:rPr>
        <w:t>MEMORIA PARA LA</w:t>
      </w:r>
      <w:r w:rsidR="000A6A95" w:rsidRPr="00180BAD">
        <w:rPr>
          <w:b/>
          <w:sz w:val="28"/>
          <w:szCs w:val="28"/>
          <w:lang w:val="es-ES_tradnl"/>
        </w:rPr>
        <w:t xml:space="preserve"> </w:t>
      </w:r>
      <w:r w:rsidRPr="00180BAD">
        <w:rPr>
          <w:b/>
          <w:sz w:val="28"/>
          <w:szCs w:val="28"/>
          <w:lang w:val="es-ES_tradnl"/>
        </w:rPr>
        <w:t>CREACIÓN/VERI</w:t>
      </w:r>
      <w:r w:rsidR="000A6A95" w:rsidRPr="00180BAD">
        <w:rPr>
          <w:b/>
          <w:sz w:val="28"/>
          <w:szCs w:val="28"/>
          <w:lang w:val="es-ES_tradnl"/>
        </w:rPr>
        <w:t xml:space="preserve">FICACIÓN </w:t>
      </w:r>
      <w:r w:rsidR="00C73ECE" w:rsidRPr="00180BAD">
        <w:rPr>
          <w:b/>
          <w:sz w:val="28"/>
          <w:szCs w:val="28"/>
          <w:lang w:val="es-ES_tradnl"/>
        </w:rPr>
        <w:t>DE</w:t>
      </w:r>
      <w:r>
        <w:rPr>
          <w:b/>
          <w:sz w:val="28"/>
          <w:szCs w:val="28"/>
          <w:lang w:val="es-ES_tradnl"/>
        </w:rPr>
        <w:t>L</w:t>
      </w:r>
      <w:r w:rsidR="00C73ECE" w:rsidRPr="00180BAD">
        <w:rPr>
          <w:b/>
          <w:sz w:val="28"/>
          <w:szCs w:val="28"/>
          <w:lang w:val="es-ES_tradnl"/>
        </w:rPr>
        <w:t xml:space="preserve"> </w:t>
      </w:r>
      <w:r w:rsidR="000A6A95" w:rsidRPr="00180BAD">
        <w:rPr>
          <w:b/>
          <w:sz w:val="28"/>
          <w:szCs w:val="28"/>
          <w:lang w:val="es-ES_tradnl"/>
        </w:rPr>
        <w:t>CENTRO</w:t>
      </w:r>
      <w:r>
        <w:rPr>
          <w:b/>
          <w:sz w:val="28"/>
          <w:szCs w:val="28"/>
          <w:lang w:val="es-ES_tradnl"/>
        </w:rPr>
        <w:t>/INSTITUTO ________________________________________________________________________________________________________________________</w:t>
      </w:r>
      <w:r w:rsidR="000A6A95" w:rsidRPr="00180BAD">
        <w:rPr>
          <w:b/>
          <w:sz w:val="28"/>
          <w:szCs w:val="28"/>
          <w:lang w:val="es-ES_tradnl"/>
        </w:rPr>
        <w:t xml:space="preserve"> DE LA UNIVERSIDAD DE HUELVA</w:t>
      </w:r>
    </w:p>
    <w:p w:rsidR="00180BAD" w:rsidRDefault="00180BAD" w:rsidP="00D856B3">
      <w:pPr>
        <w:spacing w:line="240" w:lineRule="auto"/>
        <w:ind w:left="567" w:hanging="567"/>
        <w:jc w:val="both"/>
        <w:rPr>
          <w:lang w:val="es-ES_tradnl"/>
        </w:rPr>
      </w:pPr>
    </w:p>
    <w:p w:rsidR="00180BAD" w:rsidRDefault="00180BAD" w:rsidP="00D856B3">
      <w:pPr>
        <w:spacing w:line="240" w:lineRule="auto"/>
        <w:ind w:left="567" w:hanging="567"/>
        <w:jc w:val="both"/>
        <w:rPr>
          <w:lang w:val="es-ES_tradnl"/>
        </w:rPr>
      </w:pPr>
      <w:r>
        <w:rPr>
          <w:lang w:val="es-ES_tradnl"/>
        </w:rPr>
        <w:t>Notas:</w:t>
      </w:r>
    </w:p>
    <w:p w:rsidR="00D856B3" w:rsidRDefault="00D856B3" w:rsidP="00D856B3">
      <w:pPr>
        <w:spacing w:line="240" w:lineRule="auto"/>
        <w:ind w:left="567" w:hanging="567"/>
        <w:jc w:val="both"/>
        <w:rPr>
          <w:lang w:val="es-ES_tradnl"/>
        </w:rPr>
      </w:pPr>
      <w:r>
        <w:rPr>
          <w:lang w:val="es-ES_tradnl"/>
        </w:rPr>
        <w:tab/>
        <w:t>La Memoria contendrá los siguientes apartados:</w:t>
      </w:r>
    </w:p>
    <w:p w:rsidR="00D856B3" w:rsidRDefault="00180BAD" w:rsidP="00D856B3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"/>
        </w:rPr>
        <w:t>1</w:t>
      </w:r>
      <w:r w:rsidR="000846B0">
        <w:rPr>
          <w:szCs w:val="24"/>
          <w:lang w:val="es-ES"/>
        </w:rPr>
        <w:t>) JUSTIFICACIÓN. La Memoria contendrá una justificación científica detallada sobre la necesidad de la exi</w:t>
      </w:r>
      <w:r w:rsidR="00CB23DB">
        <w:rPr>
          <w:szCs w:val="24"/>
          <w:lang w:val="es-ES"/>
        </w:rPr>
        <w:t>stencia del Centro o Instituto,</w:t>
      </w:r>
      <w:r w:rsidR="00D856B3" w:rsidRPr="00D856B3">
        <w:rPr>
          <w:szCs w:val="24"/>
          <w:lang w:val="es-ES"/>
        </w:rPr>
        <w:t xml:space="preserve"> en el contexto de los Planes Europeos, Estatales y Autonómicos de I+D+I vigentes y del entorno socio-económico de Huelva. </w:t>
      </w:r>
      <w:r w:rsidR="00D856B3" w:rsidRPr="000846B0">
        <w:rPr>
          <w:szCs w:val="24"/>
          <w:lang w:val="es-ES"/>
        </w:rPr>
        <w:t xml:space="preserve">En el caso de Memorias de Verificación, </w:t>
      </w:r>
      <w:r w:rsidR="000846B0" w:rsidRPr="000846B0">
        <w:rPr>
          <w:szCs w:val="24"/>
          <w:lang w:val="es-ES"/>
        </w:rPr>
        <w:t xml:space="preserve">se </w:t>
      </w:r>
      <w:r w:rsidR="000846B0">
        <w:rPr>
          <w:szCs w:val="24"/>
          <w:lang w:val="es-ES"/>
        </w:rPr>
        <w:t>sugiere</w:t>
      </w:r>
      <w:r w:rsidR="000846B0" w:rsidRPr="000846B0">
        <w:rPr>
          <w:szCs w:val="24"/>
          <w:lang w:val="es-ES"/>
        </w:rPr>
        <w:t xml:space="preserve"> un </w:t>
      </w:r>
      <w:r w:rsidR="000846B0">
        <w:rPr>
          <w:szCs w:val="24"/>
          <w:lang w:val="es-ES"/>
        </w:rPr>
        <w:t>estudio de los objetivos alcanzados desde su creación.</w:t>
      </w:r>
    </w:p>
    <w:p w:rsidR="00180BAD" w:rsidRPr="00D856B3" w:rsidRDefault="00180BAD" w:rsidP="00180BAD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_tradnl"/>
        </w:rPr>
        <w:t xml:space="preserve">2) PERSONAL. Además de los miembros de la Plantilla teórica, se incluirá el resto de personal de la Universidad de Huelva o externo a la Onubense, de acuerdo a lo establecido en el Reglamento en sus artículos </w:t>
      </w:r>
      <w:r w:rsidRPr="00CB23DB">
        <w:rPr>
          <w:szCs w:val="24"/>
          <w:lang w:val="es-ES_tradnl"/>
        </w:rPr>
        <w:t>2.1. y 2.3.</w:t>
      </w:r>
      <w:r>
        <w:rPr>
          <w:szCs w:val="24"/>
          <w:lang w:val="es-ES_tradnl"/>
        </w:rPr>
        <w:t xml:space="preserve"> </w:t>
      </w:r>
      <w:r w:rsidRPr="00D856B3">
        <w:rPr>
          <w:szCs w:val="24"/>
          <w:lang w:val="es-ES"/>
        </w:rPr>
        <w:t xml:space="preserve">Todo el personal </w:t>
      </w:r>
      <w:r>
        <w:rPr>
          <w:szCs w:val="24"/>
          <w:lang w:val="es-ES"/>
        </w:rPr>
        <w:t xml:space="preserve">propio y ajeno </w:t>
      </w:r>
      <w:r w:rsidRPr="00D856B3">
        <w:rPr>
          <w:szCs w:val="24"/>
          <w:lang w:val="es-ES"/>
        </w:rPr>
        <w:t xml:space="preserve">(excepto el </w:t>
      </w:r>
      <w:proofErr w:type="spellStart"/>
      <w:r w:rsidRPr="00D856B3">
        <w:rPr>
          <w:szCs w:val="24"/>
          <w:lang w:val="es-ES"/>
        </w:rPr>
        <w:t>predoctoral</w:t>
      </w:r>
      <w:proofErr w:type="spellEnd"/>
      <w:r w:rsidRPr="00D856B3">
        <w:rPr>
          <w:szCs w:val="24"/>
          <w:lang w:val="es-ES"/>
        </w:rPr>
        <w:t xml:space="preserve"> en formación) incluirá el </w:t>
      </w:r>
      <w:proofErr w:type="spellStart"/>
      <w:r w:rsidRPr="00D856B3">
        <w:rPr>
          <w:szCs w:val="24"/>
          <w:lang w:val="es-ES"/>
        </w:rPr>
        <w:t>Curriculum</w:t>
      </w:r>
      <w:proofErr w:type="spellEnd"/>
      <w:r w:rsidRPr="00D856B3">
        <w:rPr>
          <w:szCs w:val="24"/>
          <w:lang w:val="es-ES"/>
        </w:rPr>
        <w:t xml:space="preserve"> Vitae Abreviado (CVA).</w:t>
      </w:r>
      <w:r>
        <w:rPr>
          <w:szCs w:val="24"/>
          <w:lang w:val="es-ES"/>
        </w:rPr>
        <w:t xml:space="preserve"> El personal de otros Organismos habrá de presentar la pertinente autorización de colaboración con el Centro o Instituto.</w:t>
      </w:r>
    </w:p>
    <w:p w:rsidR="00180BAD" w:rsidRDefault="00180BAD" w:rsidP="00180BAD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3) FINANCIACIÓN. En este apartado, además de los proyectos requeridos como mínimos, se incluirá el resto de financiación de diversa procedencia, siempre con destino a trabajos de investigación y que esté vigente. </w:t>
      </w:r>
    </w:p>
    <w:p w:rsidR="00D856B3" w:rsidRPr="00D856B3" w:rsidRDefault="000846B0" w:rsidP="000846B0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"/>
        </w:rPr>
        <w:t>4)</w:t>
      </w:r>
      <w:r w:rsidR="00D856B3" w:rsidRPr="00D856B3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PLAN ESTRATÉGICO. Tendrá un </w:t>
      </w:r>
      <w:r w:rsidRPr="00C73ECE">
        <w:rPr>
          <w:szCs w:val="24"/>
          <w:lang w:val="es-ES"/>
        </w:rPr>
        <w:t xml:space="preserve">horizonte de seis años y recogerá las líneas de investigación y los principales hitos a conseguir en dicho tiempo en </w:t>
      </w:r>
      <w:r w:rsidR="00D856B3" w:rsidRPr="00C73ECE">
        <w:rPr>
          <w:szCs w:val="24"/>
          <w:lang w:val="es-ES"/>
        </w:rPr>
        <w:t xml:space="preserve">resultados de investigación (en cualquiera de sus variedades), la financiación externa (en cualquiera de sus vertientes), </w:t>
      </w:r>
      <w:r w:rsidRPr="00C73ECE">
        <w:rPr>
          <w:szCs w:val="24"/>
          <w:lang w:val="es-ES"/>
        </w:rPr>
        <w:t>la</w:t>
      </w:r>
      <w:r>
        <w:rPr>
          <w:szCs w:val="24"/>
          <w:lang w:val="es-ES"/>
        </w:rPr>
        <w:t xml:space="preserve"> </w:t>
      </w:r>
      <w:r w:rsidR="00D856B3" w:rsidRPr="00D856B3">
        <w:rPr>
          <w:szCs w:val="24"/>
          <w:lang w:val="es-ES"/>
        </w:rPr>
        <w:t>prom</w:t>
      </w:r>
      <w:r>
        <w:rPr>
          <w:szCs w:val="24"/>
          <w:lang w:val="es-ES"/>
        </w:rPr>
        <w:t>oción del profesorado vinculado. Se propondrán una serie de indicadores de seguimiento y mejora</w:t>
      </w:r>
      <w:r w:rsidR="00D856B3" w:rsidRPr="00D856B3">
        <w:rPr>
          <w:szCs w:val="24"/>
          <w:lang w:val="es-ES"/>
        </w:rPr>
        <w:t xml:space="preserve"> </w:t>
      </w:r>
    </w:p>
    <w:p w:rsidR="00D856B3" w:rsidRPr="00D856B3" w:rsidRDefault="000846B0" w:rsidP="00D856B3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"/>
        </w:rPr>
        <w:t>5)</w:t>
      </w:r>
      <w:r w:rsidR="00D856B3" w:rsidRPr="00D856B3">
        <w:rPr>
          <w:szCs w:val="24"/>
          <w:lang w:val="es-ES"/>
        </w:rPr>
        <w:t xml:space="preserve"> </w:t>
      </w:r>
      <w:r>
        <w:rPr>
          <w:szCs w:val="24"/>
          <w:lang w:val="es-ES"/>
        </w:rPr>
        <w:t>CRITERIOS DE ADSCRIPCIÓN. En el</w:t>
      </w:r>
      <w:r w:rsidR="00CB23DB">
        <w:rPr>
          <w:szCs w:val="24"/>
          <w:lang w:val="es-ES"/>
        </w:rPr>
        <w:t xml:space="preserve"> c</w:t>
      </w:r>
      <w:r>
        <w:rPr>
          <w:szCs w:val="24"/>
          <w:lang w:val="es-ES"/>
        </w:rPr>
        <w:t>aso de que se considere necesario, se propondrán los criterios requeridos</w:t>
      </w:r>
      <w:r w:rsidR="00D856B3" w:rsidRPr="00D856B3">
        <w:rPr>
          <w:szCs w:val="24"/>
          <w:lang w:val="es-ES"/>
        </w:rPr>
        <w:t xml:space="preserve"> para la adscripción de los miembros que se hayan de integrar en el Centro o Instituto de Investigación, si fuera el caso, y siempre como extensión de los requisitos anteriormente mencionados.</w:t>
      </w:r>
    </w:p>
    <w:p w:rsidR="00D856B3" w:rsidRPr="00D856B3" w:rsidRDefault="000846B0" w:rsidP="00D856B3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6) NECESIDADES DE ESPACIOS. Justificación de </w:t>
      </w:r>
      <w:r w:rsidR="00D856B3" w:rsidRPr="00D856B3">
        <w:rPr>
          <w:szCs w:val="24"/>
          <w:lang w:val="es-ES"/>
        </w:rPr>
        <w:t xml:space="preserve">espacios </w:t>
      </w:r>
      <w:r>
        <w:rPr>
          <w:szCs w:val="24"/>
          <w:lang w:val="es-ES"/>
        </w:rPr>
        <w:t xml:space="preserve">requeridos </w:t>
      </w:r>
      <w:r w:rsidR="00D856B3" w:rsidRPr="00D856B3">
        <w:rPr>
          <w:szCs w:val="24"/>
          <w:lang w:val="es-ES"/>
        </w:rPr>
        <w:t>para el Centro o Instituto, especificándose si son adicionales o sustitutivos de los que se dispongan en el ámbito Departamental. Se indicará asimismo la sede o domicilio del Centro o Instituto</w:t>
      </w:r>
      <w:r>
        <w:rPr>
          <w:szCs w:val="24"/>
          <w:lang w:val="es-ES"/>
        </w:rPr>
        <w:t xml:space="preserve"> mientras tanto</w:t>
      </w:r>
      <w:r w:rsidR="00D856B3" w:rsidRPr="00D856B3">
        <w:rPr>
          <w:szCs w:val="24"/>
          <w:lang w:val="es-ES"/>
        </w:rPr>
        <w:t>.</w:t>
      </w:r>
    </w:p>
    <w:p w:rsidR="00D856B3" w:rsidRPr="00D856B3" w:rsidRDefault="000846B0" w:rsidP="00D856B3">
      <w:pPr>
        <w:spacing w:after="0" w:line="360" w:lineRule="auto"/>
        <w:ind w:firstLine="360"/>
        <w:jc w:val="both"/>
        <w:rPr>
          <w:szCs w:val="24"/>
          <w:lang w:val="es-ES"/>
        </w:rPr>
      </w:pPr>
      <w:r>
        <w:rPr>
          <w:szCs w:val="24"/>
          <w:lang w:val="es-ES"/>
        </w:rPr>
        <w:lastRenderedPageBreak/>
        <w:t>7</w:t>
      </w:r>
      <w:r w:rsidR="00D856B3" w:rsidRPr="00D856B3">
        <w:rPr>
          <w:szCs w:val="24"/>
          <w:lang w:val="es-ES"/>
        </w:rPr>
        <w:t xml:space="preserve">) </w:t>
      </w:r>
      <w:r>
        <w:rPr>
          <w:szCs w:val="24"/>
          <w:lang w:val="es-ES"/>
        </w:rPr>
        <w:t>INFRAESTRUCTURA CIENTIFICA DISPONIBLE. Se facilitará un listado de los medios</w:t>
      </w:r>
      <w:r w:rsidR="00D856B3" w:rsidRPr="00D856B3">
        <w:rPr>
          <w:szCs w:val="24"/>
          <w:lang w:val="es-ES"/>
        </w:rPr>
        <w:t xml:space="preserve"> disponibles y de previsión de necesidades.</w:t>
      </w:r>
    </w:p>
    <w:p w:rsidR="00000A18" w:rsidRDefault="00D856B3" w:rsidP="000846B0">
      <w:pPr>
        <w:spacing w:after="0" w:line="360" w:lineRule="auto"/>
        <w:ind w:firstLine="360"/>
        <w:jc w:val="both"/>
        <w:rPr>
          <w:szCs w:val="24"/>
          <w:lang w:val="es-ES"/>
        </w:rPr>
      </w:pPr>
      <w:r w:rsidRPr="00D856B3">
        <w:rPr>
          <w:szCs w:val="24"/>
          <w:lang w:val="es-ES"/>
        </w:rPr>
        <w:t xml:space="preserve">f) </w:t>
      </w:r>
      <w:r w:rsidR="000846B0" w:rsidRPr="00D856B3">
        <w:rPr>
          <w:szCs w:val="24"/>
          <w:lang w:val="es-ES"/>
        </w:rPr>
        <w:t xml:space="preserve">PROPUESTA DEL COMITÉ ASESOR EXTERNO (CAE). </w:t>
      </w:r>
      <w:r w:rsidRPr="00D856B3">
        <w:rPr>
          <w:szCs w:val="24"/>
          <w:lang w:val="es-ES"/>
        </w:rPr>
        <w:t xml:space="preserve">Los miembros de dicho CAE serán investigadores preferentemente vinculados a Centros o Institutos de Investigación y con una trayectoria científica excepcional. </w:t>
      </w:r>
      <w:r w:rsidR="000846B0">
        <w:rPr>
          <w:szCs w:val="24"/>
          <w:lang w:val="es-ES"/>
        </w:rPr>
        <w:t xml:space="preserve">Véase el artículo </w:t>
      </w:r>
      <w:r w:rsidR="000D3C7F">
        <w:rPr>
          <w:szCs w:val="24"/>
          <w:lang w:val="es-ES"/>
        </w:rPr>
        <w:t>3.1.</w:t>
      </w:r>
      <w:r w:rsidR="000846B0">
        <w:rPr>
          <w:szCs w:val="24"/>
          <w:lang w:val="es-ES"/>
        </w:rPr>
        <w:t xml:space="preserve"> del Reglamento para más información.</w:t>
      </w:r>
    </w:p>
    <w:p w:rsidR="00000A18" w:rsidRDefault="00000A18" w:rsidP="00000A18">
      <w:pPr>
        <w:spacing w:after="0" w:line="360" w:lineRule="auto"/>
        <w:jc w:val="both"/>
        <w:rPr>
          <w:szCs w:val="24"/>
          <w:lang w:val="es-ES"/>
        </w:rPr>
      </w:pPr>
    </w:p>
    <w:p w:rsidR="00180BAD" w:rsidRDefault="00180BAD" w:rsidP="00000A18">
      <w:pPr>
        <w:spacing w:after="0" w:line="360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Extensión máxima: 100 páginas</w:t>
      </w:r>
    </w:p>
    <w:sectPr w:rsidR="00180BAD" w:rsidSect="00605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2" w:rsidRDefault="008E45E2" w:rsidP="003A3616">
      <w:pPr>
        <w:spacing w:after="0" w:line="240" w:lineRule="auto"/>
      </w:pPr>
      <w:r>
        <w:separator/>
      </w:r>
    </w:p>
  </w:endnote>
  <w:endnote w:type="continuationSeparator" w:id="0">
    <w:p w:rsidR="008E45E2" w:rsidRDefault="008E45E2" w:rsidP="003A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B3" w:rsidRDefault="00C47A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18" w:rsidRPr="000E2D93" w:rsidRDefault="00000A18" w:rsidP="00000A18">
    <w:pPr>
      <w:pStyle w:val="Encabezado"/>
      <w:ind w:left="-1134"/>
      <w:rPr>
        <w:lang w:val="es-ES"/>
      </w:rPr>
    </w:pPr>
  </w:p>
  <w:p w:rsidR="00AE4403" w:rsidRPr="00BE6667" w:rsidRDefault="008E45E2" w:rsidP="00BE6667">
    <w:pPr>
      <w:pStyle w:val="Piedepgina"/>
      <w:rPr>
        <w:lang w:val="es-ES"/>
      </w:rPr>
    </w:pPr>
    <w:sdt>
      <w:sdtPr>
        <w:id w:val="85055258"/>
        <w:docPartObj>
          <w:docPartGallery w:val="Page Numbers (Bottom of Page)"/>
          <w:docPartUnique/>
        </w:docPartObj>
      </w:sdtPr>
      <w:sdtEndPr/>
      <w:sdtContent>
        <w:r w:rsidR="00AE4403" w:rsidRPr="00BE6667">
          <w:rPr>
            <w:lang w:val="es-ES"/>
          </w:rPr>
          <w:tab/>
        </w:r>
        <w:r w:rsidR="00AE4403">
          <w:rPr>
            <w:lang w:val="es-ES"/>
          </w:rPr>
          <w:tab/>
        </w:r>
        <w:r w:rsidR="006C2466">
          <w:fldChar w:fldCharType="begin"/>
        </w:r>
        <w:r w:rsidR="00AE4403" w:rsidRPr="00BE6667">
          <w:rPr>
            <w:lang w:val="es-ES"/>
          </w:rPr>
          <w:instrText xml:space="preserve"> PAGE   \* MERGEFORMAT </w:instrText>
        </w:r>
        <w:r w:rsidR="006C2466">
          <w:fldChar w:fldCharType="separate"/>
        </w:r>
        <w:r w:rsidR="00C47AB3">
          <w:rPr>
            <w:noProof/>
            <w:lang w:val="es-ES"/>
          </w:rPr>
          <w:t>1</w:t>
        </w:r>
        <w:r w:rsidR="006C2466">
          <w:fldChar w:fldCharType="end"/>
        </w:r>
      </w:sdtContent>
    </w:sdt>
  </w:p>
  <w:p w:rsidR="00AE4403" w:rsidRPr="00BE6667" w:rsidRDefault="00AE4403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B3" w:rsidRDefault="00C47A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2" w:rsidRDefault="008E45E2" w:rsidP="003A3616">
      <w:pPr>
        <w:spacing w:after="0" w:line="240" w:lineRule="auto"/>
      </w:pPr>
      <w:r>
        <w:separator/>
      </w:r>
    </w:p>
  </w:footnote>
  <w:footnote w:type="continuationSeparator" w:id="0">
    <w:p w:rsidR="008E45E2" w:rsidRDefault="008E45E2" w:rsidP="003A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B3" w:rsidRDefault="00C47A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3" w:rsidRDefault="00AE4403" w:rsidP="00000A18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-81280</wp:posOffset>
          </wp:positionV>
          <wp:extent cx="389890" cy="545465"/>
          <wp:effectExtent l="19050" t="0" r="0" b="0"/>
          <wp:wrapSquare wrapText="bothSides"/>
          <wp:docPr id="3" name="Imagen 3" descr="http://www.uhu.es/identidad/images/archivos/usuarios/principal/VERSION_VERTICAL/COLOR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hu.es/identidad/images/archivos/usuarios/principal/VERSION_VERTICAL/COLOR_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D93">
      <w:rPr>
        <w:lang w:val="es-ES"/>
      </w:rPr>
      <w:t xml:space="preserve">Vicerrectorado de Investigación y </w:t>
    </w:r>
    <w:r w:rsidR="00C47AB3">
      <w:rPr>
        <w:lang w:val="es-ES"/>
      </w:rPr>
      <w:t>Transferencia</w:t>
    </w:r>
    <w:bookmarkStart w:id="0" w:name="_GoBack"/>
    <w:bookmarkEnd w:id="0"/>
  </w:p>
  <w:p w:rsidR="00000A18" w:rsidRDefault="00000A18" w:rsidP="00000A18">
    <w:pPr>
      <w:pStyle w:val="Encabezado"/>
      <w:jc w:val="center"/>
      <w:rPr>
        <w:lang w:val="es-ES"/>
      </w:rPr>
    </w:pPr>
  </w:p>
  <w:p w:rsidR="000A6A95" w:rsidRDefault="000A6A95" w:rsidP="00000A18">
    <w:pPr>
      <w:pStyle w:val="Encabezado"/>
      <w:jc w:val="center"/>
      <w:rPr>
        <w:lang w:val="es-ES"/>
      </w:rPr>
    </w:pPr>
    <w:r>
      <w:rPr>
        <w:lang w:val="es-ES"/>
      </w:rPr>
      <w:t>Solicitud de Creación o Verificación de Centros o Institutos de Investigación</w:t>
    </w:r>
  </w:p>
  <w:p w:rsidR="000A6A95" w:rsidRPr="000E2D93" w:rsidRDefault="000A6A95" w:rsidP="00000A18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B3" w:rsidRDefault="00C47A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8B6"/>
    <w:multiLevelType w:val="hybridMultilevel"/>
    <w:tmpl w:val="BA54A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997"/>
    <w:multiLevelType w:val="hybridMultilevel"/>
    <w:tmpl w:val="660407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74A8"/>
    <w:multiLevelType w:val="hybridMultilevel"/>
    <w:tmpl w:val="2F1800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46AB"/>
    <w:multiLevelType w:val="hybridMultilevel"/>
    <w:tmpl w:val="C0DAF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960A2"/>
    <w:multiLevelType w:val="hybridMultilevel"/>
    <w:tmpl w:val="E8C8BE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85302"/>
    <w:multiLevelType w:val="hybridMultilevel"/>
    <w:tmpl w:val="940C0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0"/>
    <w:rsid w:val="00000A18"/>
    <w:rsid w:val="00022D0F"/>
    <w:rsid w:val="00037C20"/>
    <w:rsid w:val="00050656"/>
    <w:rsid w:val="00054CAC"/>
    <w:rsid w:val="000846B0"/>
    <w:rsid w:val="000A6A95"/>
    <w:rsid w:val="000D3C7F"/>
    <w:rsid w:val="000E2D93"/>
    <w:rsid w:val="000E333D"/>
    <w:rsid w:val="00101A6D"/>
    <w:rsid w:val="001050C5"/>
    <w:rsid w:val="00107C0E"/>
    <w:rsid w:val="0012289E"/>
    <w:rsid w:val="00172379"/>
    <w:rsid w:val="00180BAD"/>
    <w:rsid w:val="001A6659"/>
    <w:rsid w:val="00217A94"/>
    <w:rsid w:val="002210F0"/>
    <w:rsid w:val="00280E1D"/>
    <w:rsid w:val="002A5DB9"/>
    <w:rsid w:val="00305DED"/>
    <w:rsid w:val="00312798"/>
    <w:rsid w:val="003673C0"/>
    <w:rsid w:val="00390F8A"/>
    <w:rsid w:val="003A0D49"/>
    <w:rsid w:val="003A3616"/>
    <w:rsid w:val="003B3D90"/>
    <w:rsid w:val="003F2F0F"/>
    <w:rsid w:val="00415093"/>
    <w:rsid w:val="004233AD"/>
    <w:rsid w:val="00424CAF"/>
    <w:rsid w:val="004E0705"/>
    <w:rsid w:val="004E78B0"/>
    <w:rsid w:val="004F267F"/>
    <w:rsid w:val="004F48C7"/>
    <w:rsid w:val="00512567"/>
    <w:rsid w:val="00512960"/>
    <w:rsid w:val="00533391"/>
    <w:rsid w:val="00594C7D"/>
    <w:rsid w:val="005A3DC5"/>
    <w:rsid w:val="006053F2"/>
    <w:rsid w:val="00635D6E"/>
    <w:rsid w:val="0065484C"/>
    <w:rsid w:val="006600F7"/>
    <w:rsid w:val="006926F9"/>
    <w:rsid w:val="00697392"/>
    <w:rsid w:val="006A46E5"/>
    <w:rsid w:val="006A7A9F"/>
    <w:rsid w:val="006C2466"/>
    <w:rsid w:val="006C50AD"/>
    <w:rsid w:val="006C5209"/>
    <w:rsid w:val="007124EF"/>
    <w:rsid w:val="00723C4B"/>
    <w:rsid w:val="00737FAB"/>
    <w:rsid w:val="0076552F"/>
    <w:rsid w:val="00765D83"/>
    <w:rsid w:val="0076762E"/>
    <w:rsid w:val="00775624"/>
    <w:rsid w:val="0079687B"/>
    <w:rsid w:val="007F1F73"/>
    <w:rsid w:val="008232A8"/>
    <w:rsid w:val="00855C15"/>
    <w:rsid w:val="00870F73"/>
    <w:rsid w:val="00881E5A"/>
    <w:rsid w:val="008A2A63"/>
    <w:rsid w:val="008E1930"/>
    <w:rsid w:val="008E45E2"/>
    <w:rsid w:val="008E489A"/>
    <w:rsid w:val="008F4F8D"/>
    <w:rsid w:val="0091348A"/>
    <w:rsid w:val="00922B8F"/>
    <w:rsid w:val="009277BF"/>
    <w:rsid w:val="00946F85"/>
    <w:rsid w:val="00957951"/>
    <w:rsid w:val="00965BD2"/>
    <w:rsid w:val="00967499"/>
    <w:rsid w:val="00993EAC"/>
    <w:rsid w:val="009975B6"/>
    <w:rsid w:val="009B159E"/>
    <w:rsid w:val="009C3799"/>
    <w:rsid w:val="009E3CF1"/>
    <w:rsid w:val="00A12FEB"/>
    <w:rsid w:val="00A34150"/>
    <w:rsid w:val="00A42233"/>
    <w:rsid w:val="00A94541"/>
    <w:rsid w:val="00A95CBA"/>
    <w:rsid w:val="00AE4403"/>
    <w:rsid w:val="00AE4F6B"/>
    <w:rsid w:val="00AE562E"/>
    <w:rsid w:val="00AF38C5"/>
    <w:rsid w:val="00B032FC"/>
    <w:rsid w:val="00B150FC"/>
    <w:rsid w:val="00B17AD1"/>
    <w:rsid w:val="00B349F7"/>
    <w:rsid w:val="00B46ECA"/>
    <w:rsid w:val="00B52144"/>
    <w:rsid w:val="00B85C7A"/>
    <w:rsid w:val="00B971A8"/>
    <w:rsid w:val="00BA6C5A"/>
    <w:rsid w:val="00BC3486"/>
    <w:rsid w:val="00BC6250"/>
    <w:rsid w:val="00BE0B24"/>
    <w:rsid w:val="00BE6667"/>
    <w:rsid w:val="00C47AB3"/>
    <w:rsid w:val="00C61D5A"/>
    <w:rsid w:val="00C6537C"/>
    <w:rsid w:val="00C73ECE"/>
    <w:rsid w:val="00CA16C0"/>
    <w:rsid w:val="00CB23DB"/>
    <w:rsid w:val="00CE0028"/>
    <w:rsid w:val="00CE1030"/>
    <w:rsid w:val="00CE1450"/>
    <w:rsid w:val="00CF657C"/>
    <w:rsid w:val="00D326CB"/>
    <w:rsid w:val="00D33BB1"/>
    <w:rsid w:val="00D418D1"/>
    <w:rsid w:val="00D5470E"/>
    <w:rsid w:val="00D55625"/>
    <w:rsid w:val="00D856B3"/>
    <w:rsid w:val="00D94682"/>
    <w:rsid w:val="00DB2518"/>
    <w:rsid w:val="00DF2A29"/>
    <w:rsid w:val="00E572DB"/>
    <w:rsid w:val="00E64644"/>
    <w:rsid w:val="00EA5D53"/>
    <w:rsid w:val="00EF20B3"/>
    <w:rsid w:val="00F0786A"/>
    <w:rsid w:val="00F1429B"/>
    <w:rsid w:val="00F37FF8"/>
    <w:rsid w:val="00F51012"/>
    <w:rsid w:val="00F924FB"/>
    <w:rsid w:val="00FB10EC"/>
    <w:rsid w:val="00FB1CD7"/>
    <w:rsid w:val="00FD1FB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09AE"/>
  <w15:docId w15:val="{EEF82E6C-AD61-40C0-98E8-167B934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07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616"/>
  </w:style>
  <w:style w:type="paragraph" w:styleId="Piedepgina">
    <w:name w:val="footer"/>
    <w:basedOn w:val="Normal"/>
    <w:link w:val="PiedepginaCar"/>
    <w:uiPriority w:val="99"/>
    <w:unhideWhenUsed/>
    <w:rsid w:val="003A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616"/>
  </w:style>
  <w:style w:type="paragraph" w:styleId="Textodeglobo">
    <w:name w:val="Balloon Text"/>
    <w:basedOn w:val="Normal"/>
    <w:link w:val="TextodegloboCar"/>
    <w:uiPriority w:val="99"/>
    <w:semiHidden/>
    <w:unhideWhenUsed/>
    <w:rsid w:val="00B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4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4314-12D5-46E6-9207-421E046D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Pischel</dc:creator>
  <cp:lastModifiedBy>Mari</cp:lastModifiedBy>
  <cp:revision>4</cp:revision>
  <cp:lastPrinted>2016-05-03T15:34:00Z</cp:lastPrinted>
  <dcterms:created xsi:type="dcterms:W3CDTF">2016-12-07T08:12:00Z</dcterms:created>
  <dcterms:modified xsi:type="dcterms:W3CDTF">2019-04-25T11:00:00Z</dcterms:modified>
</cp:coreProperties>
</file>