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0BB" w:rsidRPr="00D5390B" w:rsidRDefault="001660BB" w:rsidP="00D5390B">
      <w:pPr>
        <w:spacing w:line="276" w:lineRule="auto"/>
        <w:jc w:val="center"/>
        <w:rPr>
          <w:rFonts w:ascii="Book Antiqua" w:hAnsi="Book Antiqua"/>
          <w:b/>
          <w:bCs/>
          <w:color w:val="000000"/>
          <w:sz w:val="22"/>
          <w:szCs w:val="22"/>
          <w:u w:val="single"/>
          <w:lang w:val="es-ES"/>
        </w:rPr>
      </w:pPr>
      <w:bookmarkStart w:id="0" w:name="Indice"/>
      <w:bookmarkEnd w:id="0"/>
      <w:r w:rsidRPr="00D5390B">
        <w:rPr>
          <w:rFonts w:ascii="Book Antiqua" w:hAnsi="Book Antiqua"/>
          <w:b/>
          <w:bCs/>
          <w:color w:val="000000"/>
          <w:sz w:val="22"/>
          <w:szCs w:val="22"/>
          <w:u w:val="single"/>
          <w:lang w:val="es-ES"/>
        </w:rPr>
        <w:t xml:space="preserve">CONTRATO DE OPCIÓN DE </w:t>
      </w:r>
      <w:r w:rsidR="00B3350D" w:rsidRPr="00D5390B">
        <w:rPr>
          <w:rFonts w:ascii="Book Antiqua" w:hAnsi="Book Antiqua"/>
          <w:b/>
          <w:bCs/>
          <w:color w:val="000000"/>
          <w:sz w:val="22"/>
          <w:szCs w:val="22"/>
          <w:u w:val="single"/>
          <w:lang w:val="es-ES"/>
        </w:rPr>
        <w:t>VENTA</w:t>
      </w:r>
      <w:r w:rsidRPr="00D5390B">
        <w:rPr>
          <w:rFonts w:ascii="Book Antiqua" w:hAnsi="Book Antiqua"/>
          <w:b/>
          <w:bCs/>
          <w:color w:val="000000"/>
          <w:sz w:val="22"/>
          <w:szCs w:val="22"/>
          <w:u w:val="single"/>
          <w:lang w:val="es-ES"/>
        </w:rPr>
        <w:t xml:space="preserve"> DE </w:t>
      </w:r>
      <w:r w:rsidR="00D5390B" w:rsidRPr="00D5390B">
        <w:rPr>
          <w:rFonts w:ascii="Book Antiqua" w:hAnsi="Book Antiqua"/>
          <w:b/>
          <w:bCs/>
          <w:color w:val="000000"/>
          <w:sz w:val="22"/>
          <w:szCs w:val="22"/>
          <w:highlight w:val="lightGray"/>
          <w:u w:val="single"/>
          <w:lang w:val="es-ES"/>
        </w:rPr>
        <w:t xml:space="preserve">PARTICIPACIONES SOCIALES/ACCIONES/ </w:t>
      </w:r>
      <w:r w:rsidR="00C16031">
        <w:rPr>
          <w:rFonts w:ascii="Book Antiqua" w:hAnsi="Book Antiqua"/>
          <w:b/>
          <w:bCs/>
          <w:color w:val="000000"/>
          <w:sz w:val="22"/>
          <w:szCs w:val="22"/>
          <w:highlight w:val="lightGray"/>
          <w:u w:val="single"/>
          <w:lang w:val="es-ES"/>
        </w:rPr>
        <w:t xml:space="preserve">LA </w:t>
      </w:r>
      <w:r w:rsidR="00D5390B" w:rsidRPr="00D5390B">
        <w:rPr>
          <w:rFonts w:ascii="Book Antiqua" w:hAnsi="Book Antiqua"/>
          <w:b/>
          <w:bCs/>
          <w:color w:val="000000"/>
          <w:sz w:val="22"/>
          <w:szCs w:val="22"/>
          <w:highlight w:val="lightGray"/>
          <w:u w:val="single"/>
          <w:lang w:val="es-ES"/>
        </w:rPr>
        <w:t>PARTICIPACIÓN</w:t>
      </w:r>
      <w:r w:rsidR="00D5390B">
        <w:rPr>
          <w:rFonts w:ascii="Book Antiqua" w:hAnsi="Book Antiqua"/>
          <w:b/>
          <w:bCs/>
          <w:color w:val="000000"/>
          <w:sz w:val="22"/>
          <w:szCs w:val="22"/>
          <w:u w:val="single"/>
          <w:lang w:val="es-ES"/>
        </w:rPr>
        <w:t xml:space="preserve"> </w:t>
      </w:r>
      <w:r w:rsidR="00C16031">
        <w:rPr>
          <w:rFonts w:ascii="Book Antiqua" w:hAnsi="Book Antiqua"/>
          <w:b/>
          <w:bCs/>
          <w:color w:val="000000"/>
          <w:sz w:val="22"/>
          <w:szCs w:val="22"/>
          <w:u w:val="single"/>
          <w:lang w:val="es-ES"/>
        </w:rPr>
        <w:t xml:space="preserve">DE LA UNIVERSIDAD DE HUELVA </w:t>
      </w:r>
      <w:r w:rsidR="00D5390B">
        <w:rPr>
          <w:rFonts w:ascii="Book Antiqua" w:hAnsi="Book Antiqua"/>
          <w:b/>
          <w:bCs/>
          <w:color w:val="000000"/>
          <w:sz w:val="22"/>
          <w:szCs w:val="22"/>
          <w:u w:val="single"/>
          <w:lang w:val="es-ES"/>
        </w:rPr>
        <w:t xml:space="preserve">EN LA ENTIDAD </w:t>
      </w:r>
      <w:r w:rsidR="00B0232A" w:rsidRPr="00D5390B">
        <w:rPr>
          <w:rFonts w:ascii="Book Antiqua" w:hAnsi="Book Antiqua"/>
          <w:b/>
          <w:bCs/>
          <w:color w:val="000000"/>
          <w:sz w:val="22"/>
          <w:szCs w:val="22"/>
          <w:u w:val="single"/>
          <w:lang w:val="es-ES"/>
        </w:rPr>
        <w:t>“</w:t>
      </w:r>
      <w:r w:rsidR="00D5390B" w:rsidRPr="00D5390B">
        <w:rPr>
          <w:rFonts w:ascii="Book Antiqua" w:hAnsi="Book Antiqua"/>
          <w:b/>
          <w:bCs/>
          <w:color w:val="000000"/>
          <w:sz w:val="22"/>
          <w:szCs w:val="22"/>
          <w:highlight w:val="lightGray"/>
          <w:u w:val="single"/>
          <w:lang w:val="es-ES"/>
        </w:rPr>
        <w:t>NOMBRE DE LA ENTIDAD</w:t>
      </w:r>
      <w:r w:rsidR="00B0232A" w:rsidRPr="00D5390B">
        <w:rPr>
          <w:rFonts w:ascii="Book Antiqua" w:hAnsi="Book Antiqua"/>
          <w:b/>
          <w:bCs/>
          <w:color w:val="000000"/>
          <w:sz w:val="22"/>
          <w:szCs w:val="22"/>
          <w:u w:val="single"/>
          <w:lang w:val="es-ES"/>
        </w:rPr>
        <w:t>”</w:t>
      </w:r>
    </w:p>
    <w:p w:rsidR="001660BB" w:rsidRPr="00D5390B" w:rsidRDefault="00E97591" w:rsidP="00C16031">
      <w:pPr>
        <w:spacing w:line="276" w:lineRule="auto"/>
        <w:ind w:firstLine="567"/>
        <w:jc w:val="right"/>
        <w:rPr>
          <w:rFonts w:ascii="Book Antiqua" w:hAnsi="Book Antiqua"/>
          <w:color w:val="000000"/>
          <w:sz w:val="22"/>
          <w:szCs w:val="22"/>
          <w:lang w:val="es-ES"/>
        </w:rPr>
      </w:pPr>
      <w:r w:rsidRPr="00D5390B">
        <w:rPr>
          <w:rFonts w:ascii="Book Antiqua" w:hAnsi="Book Antiqua"/>
          <w:color w:val="000000"/>
          <w:sz w:val="22"/>
          <w:szCs w:val="22"/>
          <w:lang w:val="es-ES"/>
        </w:rPr>
        <w:t xml:space="preserve">En </w:t>
      </w:r>
      <w:r w:rsidR="00B3350D" w:rsidRPr="00D5390B">
        <w:rPr>
          <w:rFonts w:ascii="Book Antiqua" w:hAnsi="Book Antiqua"/>
          <w:color w:val="000000"/>
          <w:sz w:val="22"/>
          <w:szCs w:val="22"/>
          <w:lang w:val="es-ES"/>
        </w:rPr>
        <w:t>*</w:t>
      </w:r>
      <w:r w:rsidR="001E0372" w:rsidRPr="00D5390B">
        <w:rPr>
          <w:rFonts w:ascii="Book Antiqua" w:hAnsi="Book Antiqua"/>
          <w:color w:val="000000"/>
          <w:sz w:val="22"/>
          <w:szCs w:val="22"/>
          <w:lang w:val="es-ES"/>
        </w:rPr>
        <w:t xml:space="preserve">, a </w:t>
      </w:r>
      <w:r w:rsidR="00B3350D" w:rsidRPr="00D5390B">
        <w:rPr>
          <w:rFonts w:ascii="Book Antiqua" w:hAnsi="Book Antiqua"/>
          <w:color w:val="000000"/>
          <w:sz w:val="22"/>
          <w:szCs w:val="22"/>
          <w:lang w:val="es-ES"/>
        </w:rPr>
        <w:t>*</w:t>
      </w:r>
      <w:r w:rsidR="001E0372" w:rsidRPr="00D5390B">
        <w:rPr>
          <w:rFonts w:ascii="Book Antiqua" w:hAnsi="Book Antiqua"/>
          <w:color w:val="000000"/>
          <w:sz w:val="22"/>
          <w:szCs w:val="22"/>
          <w:lang w:val="es-ES"/>
        </w:rPr>
        <w:t xml:space="preserve"> </w:t>
      </w:r>
      <w:r w:rsidRPr="00D5390B">
        <w:rPr>
          <w:rFonts w:ascii="Book Antiqua" w:hAnsi="Book Antiqua"/>
          <w:color w:val="000000"/>
          <w:sz w:val="22"/>
          <w:szCs w:val="22"/>
          <w:lang w:val="es-ES"/>
        </w:rPr>
        <w:t xml:space="preserve">de </w:t>
      </w:r>
      <w:r w:rsidR="00B3350D" w:rsidRPr="00D5390B">
        <w:rPr>
          <w:rFonts w:ascii="Book Antiqua" w:hAnsi="Book Antiqua"/>
          <w:color w:val="000000"/>
          <w:sz w:val="22"/>
          <w:szCs w:val="22"/>
          <w:lang w:val="es-ES"/>
        </w:rPr>
        <w:t>*</w:t>
      </w:r>
      <w:r w:rsidR="00836820" w:rsidRPr="00D5390B">
        <w:rPr>
          <w:rFonts w:ascii="Book Antiqua" w:hAnsi="Book Antiqua"/>
          <w:color w:val="000000"/>
          <w:sz w:val="22"/>
          <w:szCs w:val="22"/>
          <w:lang w:val="es-ES"/>
        </w:rPr>
        <w:t xml:space="preserve"> de </w:t>
      </w:r>
      <w:r w:rsidR="00B3350D" w:rsidRPr="00D5390B">
        <w:rPr>
          <w:rFonts w:ascii="Book Antiqua" w:hAnsi="Book Antiqua"/>
          <w:color w:val="000000"/>
          <w:sz w:val="22"/>
          <w:szCs w:val="22"/>
          <w:lang w:val="es-ES"/>
        </w:rPr>
        <w:t>*</w:t>
      </w:r>
      <w:r w:rsidR="00AC217F">
        <w:rPr>
          <w:rFonts w:ascii="Book Antiqua" w:hAnsi="Book Antiqua"/>
          <w:color w:val="000000"/>
          <w:sz w:val="22"/>
          <w:szCs w:val="22"/>
          <w:lang w:val="es-ES"/>
        </w:rPr>
        <w:t>.</w:t>
      </w:r>
    </w:p>
    <w:p w:rsidR="001660BB" w:rsidRPr="00D5390B" w:rsidRDefault="001660BB" w:rsidP="00D5390B">
      <w:pPr>
        <w:spacing w:line="276" w:lineRule="auto"/>
        <w:jc w:val="center"/>
        <w:rPr>
          <w:rFonts w:ascii="Book Antiqua" w:hAnsi="Book Antiqua"/>
          <w:b/>
          <w:color w:val="000000"/>
          <w:sz w:val="22"/>
          <w:szCs w:val="22"/>
          <w:u w:val="single"/>
          <w:lang w:val="es-ES"/>
        </w:rPr>
      </w:pPr>
      <w:r w:rsidRPr="00D5390B">
        <w:rPr>
          <w:rFonts w:ascii="Book Antiqua" w:hAnsi="Book Antiqua"/>
          <w:b/>
          <w:color w:val="000000"/>
          <w:sz w:val="22"/>
          <w:szCs w:val="22"/>
          <w:u w:val="single"/>
          <w:lang w:val="es-ES"/>
        </w:rPr>
        <w:t>REUNIDOS</w:t>
      </w:r>
    </w:p>
    <w:p w:rsidR="001660BB" w:rsidRPr="00D5390B" w:rsidRDefault="001660BB" w:rsidP="004C4B43">
      <w:pPr>
        <w:spacing w:line="276" w:lineRule="auto"/>
        <w:rPr>
          <w:rFonts w:ascii="Book Antiqua" w:hAnsi="Book Antiqua"/>
          <w:b/>
          <w:color w:val="000000"/>
          <w:sz w:val="22"/>
          <w:szCs w:val="22"/>
          <w:u w:val="single"/>
        </w:rPr>
      </w:pPr>
      <w:r w:rsidRPr="00D5390B">
        <w:rPr>
          <w:rFonts w:ascii="Book Antiqua" w:hAnsi="Book Antiqua"/>
          <w:b/>
          <w:color w:val="000000"/>
          <w:sz w:val="22"/>
          <w:szCs w:val="22"/>
          <w:u w:val="single"/>
        </w:rPr>
        <w:t>De una parte:</w:t>
      </w:r>
    </w:p>
    <w:p w:rsidR="00624EB0" w:rsidRPr="00D5390B" w:rsidRDefault="00D5390B" w:rsidP="004C4B43">
      <w:pPr>
        <w:spacing w:line="276" w:lineRule="auto"/>
        <w:rPr>
          <w:rFonts w:ascii="Book Antiqua" w:hAnsi="Book Antiqua"/>
          <w:color w:val="000000"/>
          <w:sz w:val="22"/>
          <w:szCs w:val="22"/>
        </w:rPr>
      </w:pPr>
      <w:r w:rsidRPr="00D5390B">
        <w:rPr>
          <w:rFonts w:ascii="Book Antiqua" w:hAnsi="Book Antiqua"/>
          <w:color w:val="000000"/>
          <w:sz w:val="22"/>
          <w:szCs w:val="22"/>
          <w:highlight w:val="lightGray"/>
        </w:rPr>
        <w:t>(IDENTIFICACIÓN DE LOS PROMOTORES)</w:t>
      </w:r>
    </w:p>
    <w:p w:rsidR="001660BB" w:rsidRPr="00D5390B" w:rsidRDefault="00624EB0" w:rsidP="004C4B43">
      <w:pPr>
        <w:spacing w:line="276" w:lineRule="auto"/>
        <w:rPr>
          <w:rFonts w:ascii="Book Antiqua" w:hAnsi="Book Antiqua"/>
          <w:color w:val="000000"/>
          <w:sz w:val="22"/>
          <w:szCs w:val="22"/>
        </w:rPr>
      </w:pPr>
      <w:r w:rsidRPr="00D5390B">
        <w:rPr>
          <w:rFonts w:ascii="Book Antiqua" w:hAnsi="Book Antiqua"/>
          <w:color w:val="000000"/>
          <w:sz w:val="22"/>
          <w:szCs w:val="22"/>
        </w:rPr>
        <w:t xml:space="preserve"> </w:t>
      </w:r>
      <w:r w:rsidR="00B0232A" w:rsidRPr="00D5390B">
        <w:rPr>
          <w:rFonts w:ascii="Book Antiqua" w:hAnsi="Book Antiqua"/>
          <w:color w:val="000000"/>
          <w:sz w:val="22"/>
          <w:szCs w:val="22"/>
        </w:rPr>
        <w:t>E</w:t>
      </w:r>
      <w:r w:rsidR="001660BB" w:rsidRPr="00D5390B">
        <w:rPr>
          <w:rFonts w:ascii="Book Antiqua" w:hAnsi="Book Antiqua"/>
          <w:color w:val="000000"/>
          <w:sz w:val="22"/>
          <w:szCs w:val="22"/>
        </w:rPr>
        <w:t>n adelante</w:t>
      </w:r>
      <w:r w:rsidR="00D5390B">
        <w:rPr>
          <w:rFonts w:ascii="Book Antiqua" w:hAnsi="Book Antiqua"/>
          <w:color w:val="000000"/>
          <w:sz w:val="22"/>
          <w:szCs w:val="22"/>
        </w:rPr>
        <w:t>,</w:t>
      </w:r>
      <w:r w:rsidR="001660BB" w:rsidRPr="00D5390B">
        <w:rPr>
          <w:rFonts w:ascii="Book Antiqua" w:hAnsi="Book Antiqua"/>
          <w:color w:val="000000"/>
          <w:sz w:val="22"/>
          <w:szCs w:val="22"/>
        </w:rPr>
        <w:t xml:space="preserve"> </w:t>
      </w:r>
      <w:r w:rsidR="00D5390B">
        <w:rPr>
          <w:rFonts w:ascii="Book Antiqua" w:hAnsi="Book Antiqua"/>
          <w:color w:val="000000"/>
          <w:sz w:val="22"/>
          <w:szCs w:val="22"/>
        </w:rPr>
        <w:t>también el/los</w:t>
      </w:r>
      <w:r w:rsidR="001660BB" w:rsidRPr="00D5390B">
        <w:rPr>
          <w:rFonts w:ascii="Book Antiqua" w:hAnsi="Book Antiqua"/>
          <w:b/>
          <w:bCs/>
          <w:color w:val="000000"/>
          <w:sz w:val="22"/>
          <w:szCs w:val="22"/>
        </w:rPr>
        <w:t xml:space="preserve"> </w:t>
      </w:r>
      <w:r w:rsidR="001660BB" w:rsidRPr="00D5390B">
        <w:rPr>
          <w:rFonts w:ascii="Book Antiqua" w:hAnsi="Book Antiqua"/>
          <w:color w:val="000000"/>
          <w:sz w:val="22"/>
          <w:szCs w:val="22"/>
        </w:rPr>
        <w:t>“</w:t>
      </w:r>
      <w:r w:rsidR="009E32D6" w:rsidRPr="00D5390B">
        <w:rPr>
          <w:rFonts w:ascii="Book Antiqua" w:hAnsi="Book Antiqua"/>
          <w:b/>
          <w:bCs/>
          <w:color w:val="000000"/>
          <w:sz w:val="22"/>
          <w:szCs w:val="22"/>
        </w:rPr>
        <w:t>C</w:t>
      </w:r>
      <w:r w:rsidR="001660BB" w:rsidRPr="00D5390B">
        <w:rPr>
          <w:rFonts w:ascii="Book Antiqua" w:hAnsi="Book Antiqua"/>
          <w:b/>
          <w:bCs/>
          <w:color w:val="000000"/>
          <w:sz w:val="22"/>
          <w:szCs w:val="22"/>
        </w:rPr>
        <w:t>onc</w:t>
      </w:r>
      <w:r w:rsidR="001660BB" w:rsidRPr="00D5390B">
        <w:rPr>
          <w:rFonts w:ascii="Book Antiqua" w:hAnsi="Book Antiqua"/>
          <w:b/>
          <w:bCs/>
          <w:color w:val="000000"/>
          <w:sz w:val="22"/>
          <w:szCs w:val="22"/>
        </w:rPr>
        <w:t>e</w:t>
      </w:r>
      <w:r w:rsidR="001660BB" w:rsidRPr="00D5390B">
        <w:rPr>
          <w:rFonts w:ascii="Book Antiqua" w:hAnsi="Book Antiqua"/>
          <w:b/>
          <w:bCs/>
          <w:color w:val="000000"/>
          <w:sz w:val="22"/>
          <w:szCs w:val="22"/>
        </w:rPr>
        <w:t>dente</w:t>
      </w:r>
      <w:r w:rsidR="00D5390B">
        <w:rPr>
          <w:rFonts w:ascii="Book Antiqua" w:hAnsi="Book Antiqua"/>
          <w:b/>
          <w:bCs/>
          <w:color w:val="000000"/>
          <w:sz w:val="22"/>
          <w:szCs w:val="22"/>
        </w:rPr>
        <w:t>/</w:t>
      </w:r>
      <w:r w:rsidR="00B0232A" w:rsidRPr="00D5390B">
        <w:rPr>
          <w:rFonts w:ascii="Book Antiqua" w:hAnsi="Book Antiqua"/>
          <w:b/>
          <w:bCs/>
          <w:color w:val="000000"/>
          <w:sz w:val="22"/>
          <w:szCs w:val="22"/>
        </w:rPr>
        <w:t>s</w:t>
      </w:r>
      <w:r w:rsidR="00D5390B">
        <w:rPr>
          <w:rFonts w:ascii="Book Antiqua" w:hAnsi="Book Antiqua"/>
          <w:color w:val="000000"/>
          <w:sz w:val="22"/>
          <w:szCs w:val="22"/>
        </w:rPr>
        <w:t>”</w:t>
      </w:r>
      <w:r w:rsidR="007D503B" w:rsidRPr="00D5390B">
        <w:rPr>
          <w:rFonts w:ascii="Book Antiqua" w:hAnsi="Book Antiqua"/>
          <w:color w:val="000000"/>
          <w:sz w:val="22"/>
          <w:szCs w:val="22"/>
        </w:rPr>
        <w:t>.</w:t>
      </w:r>
    </w:p>
    <w:p w:rsidR="001660BB" w:rsidRDefault="001660BB" w:rsidP="004C4B43">
      <w:pPr>
        <w:spacing w:line="276" w:lineRule="auto"/>
        <w:rPr>
          <w:rFonts w:ascii="Book Antiqua" w:hAnsi="Book Antiqua"/>
          <w:b/>
          <w:color w:val="000000"/>
          <w:sz w:val="22"/>
          <w:szCs w:val="22"/>
          <w:u w:val="single"/>
        </w:rPr>
      </w:pPr>
      <w:proofErr w:type="gramStart"/>
      <w:r w:rsidRPr="00D5390B">
        <w:rPr>
          <w:rFonts w:ascii="Book Antiqua" w:hAnsi="Book Antiqua"/>
          <w:b/>
          <w:color w:val="000000"/>
          <w:sz w:val="22"/>
          <w:szCs w:val="22"/>
          <w:u w:val="single"/>
        </w:rPr>
        <w:t>Y</w:t>
      </w:r>
      <w:proofErr w:type="gramEnd"/>
      <w:r w:rsidRPr="00D5390B">
        <w:rPr>
          <w:rFonts w:ascii="Book Antiqua" w:hAnsi="Book Antiqua"/>
          <w:b/>
          <w:color w:val="000000"/>
          <w:sz w:val="22"/>
          <w:szCs w:val="22"/>
          <w:u w:val="single"/>
        </w:rPr>
        <w:t xml:space="preserve"> de otra parte:</w:t>
      </w:r>
    </w:p>
    <w:p w:rsidR="00D5390B" w:rsidRPr="00D5390B" w:rsidRDefault="00D5390B" w:rsidP="004C4B43">
      <w:pPr>
        <w:spacing w:line="276" w:lineRule="auto"/>
        <w:rPr>
          <w:rFonts w:ascii="Book Antiqua" w:hAnsi="Book Antiqua"/>
          <w:color w:val="000000"/>
          <w:sz w:val="22"/>
          <w:szCs w:val="22"/>
        </w:rPr>
      </w:pPr>
      <w:r w:rsidRPr="00D5390B">
        <w:rPr>
          <w:rFonts w:ascii="Book Antiqua" w:hAnsi="Book Antiqua"/>
          <w:color w:val="000000"/>
          <w:sz w:val="22"/>
          <w:szCs w:val="22"/>
          <w:highlight w:val="lightGray"/>
        </w:rPr>
        <w:t>(IDENTIFICACIÓN DE LA UNIVERSIDAD DE HUELVA)</w:t>
      </w:r>
    </w:p>
    <w:p w:rsidR="00E20C3C" w:rsidRPr="00D5390B" w:rsidRDefault="00D5390B" w:rsidP="00E20C3C">
      <w:pPr>
        <w:spacing w:line="276" w:lineRule="auto"/>
        <w:ind w:firstLine="567"/>
        <w:rPr>
          <w:rFonts w:ascii="Book Antiqua" w:hAnsi="Book Antiqua"/>
          <w:color w:val="000000"/>
          <w:sz w:val="22"/>
          <w:szCs w:val="22"/>
        </w:rPr>
      </w:pPr>
      <w:r w:rsidRPr="00D5390B">
        <w:rPr>
          <w:rFonts w:ascii="Book Antiqua" w:hAnsi="Book Antiqua"/>
          <w:color w:val="000000"/>
          <w:sz w:val="22"/>
          <w:szCs w:val="22"/>
        </w:rPr>
        <w:t>E</w:t>
      </w:r>
      <w:r w:rsidR="00E20C3C" w:rsidRPr="00D5390B">
        <w:rPr>
          <w:rFonts w:ascii="Book Antiqua" w:hAnsi="Book Antiqua"/>
          <w:color w:val="000000"/>
          <w:sz w:val="22"/>
          <w:szCs w:val="22"/>
        </w:rPr>
        <w:t>n adelante también la</w:t>
      </w:r>
      <w:r w:rsidR="00E20C3C" w:rsidRPr="00D5390B">
        <w:rPr>
          <w:rFonts w:ascii="Book Antiqua" w:hAnsi="Book Antiqua"/>
          <w:b/>
          <w:bCs/>
          <w:color w:val="000000"/>
          <w:sz w:val="22"/>
          <w:szCs w:val="22"/>
        </w:rPr>
        <w:t xml:space="preserve"> “Opta</w:t>
      </w:r>
      <w:r w:rsidR="00E20C3C" w:rsidRPr="00D5390B">
        <w:rPr>
          <w:rFonts w:ascii="Book Antiqua" w:hAnsi="Book Antiqua"/>
          <w:b/>
          <w:bCs/>
          <w:color w:val="000000"/>
          <w:sz w:val="22"/>
          <w:szCs w:val="22"/>
        </w:rPr>
        <w:t>n</w:t>
      </w:r>
      <w:r w:rsidR="00E20C3C" w:rsidRPr="00D5390B">
        <w:rPr>
          <w:rFonts w:ascii="Book Antiqua" w:hAnsi="Book Antiqua"/>
          <w:b/>
          <w:bCs/>
          <w:color w:val="000000"/>
          <w:sz w:val="22"/>
          <w:szCs w:val="22"/>
        </w:rPr>
        <w:t>te”</w:t>
      </w:r>
      <w:r w:rsidR="007D503B" w:rsidRPr="00D5390B">
        <w:rPr>
          <w:rFonts w:ascii="Book Antiqua" w:hAnsi="Book Antiqua"/>
          <w:color w:val="000000"/>
          <w:sz w:val="22"/>
          <w:szCs w:val="22"/>
        </w:rPr>
        <w:t>.</w:t>
      </w:r>
    </w:p>
    <w:p w:rsidR="001660BB" w:rsidRPr="00D5390B" w:rsidRDefault="001660BB" w:rsidP="005A5382">
      <w:pPr>
        <w:spacing w:line="276" w:lineRule="auto"/>
        <w:ind w:firstLine="567"/>
        <w:rPr>
          <w:rFonts w:ascii="Book Antiqua" w:hAnsi="Book Antiqua"/>
          <w:color w:val="000000"/>
          <w:sz w:val="22"/>
          <w:szCs w:val="22"/>
        </w:rPr>
      </w:pPr>
      <w:r w:rsidRPr="00D5390B">
        <w:rPr>
          <w:rFonts w:ascii="Book Antiqua" w:hAnsi="Book Antiqua"/>
          <w:color w:val="000000"/>
          <w:sz w:val="22"/>
          <w:szCs w:val="22"/>
        </w:rPr>
        <w:t>Ambas Partes podrán denominarse conjuntamente como “</w:t>
      </w:r>
      <w:r w:rsidRPr="00D5390B">
        <w:rPr>
          <w:rFonts w:ascii="Book Antiqua" w:hAnsi="Book Antiqua"/>
          <w:b/>
          <w:color w:val="000000"/>
          <w:sz w:val="22"/>
          <w:szCs w:val="22"/>
        </w:rPr>
        <w:t>las Partes</w:t>
      </w:r>
      <w:r w:rsidRPr="00D5390B">
        <w:rPr>
          <w:rFonts w:ascii="Book Antiqua" w:hAnsi="Book Antiqua"/>
          <w:color w:val="000000"/>
          <w:sz w:val="22"/>
          <w:szCs w:val="22"/>
        </w:rPr>
        <w:t>” o individualmente como “</w:t>
      </w:r>
      <w:r w:rsidRPr="00D5390B">
        <w:rPr>
          <w:rFonts w:ascii="Book Antiqua" w:hAnsi="Book Antiqua"/>
          <w:b/>
          <w:color w:val="000000"/>
          <w:sz w:val="22"/>
          <w:szCs w:val="22"/>
        </w:rPr>
        <w:t>la Parte</w:t>
      </w:r>
      <w:r w:rsidRPr="00D5390B">
        <w:rPr>
          <w:rFonts w:ascii="Book Antiqua" w:hAnsi="Book Antiqua"/>
          <w:color w:val="000000"/>
          <w:sz w:val="22"/>
          <w:szCs w:val="22"/>
        </w:rPr>
        <w:t>”, según corresponda.</w:t>
      </w:r>
    </w:p>
    <w:p w:rsidR="001660BB" w:rsidRPr="00D5390B" w:rsidRDefault="001660BB" w:rsidP="002D56A1">
      <w:pPr>
        <w:spacing w:line="276" w:lineRule="auto"/>
        <w:jc w:val="center"/>
        <w:rPr>
          <w:rFonts w:ascii="Book Antiqua" w:hAnsi="Book Antiqua"/>
          <w:b/>
          <w:color w:val="000000"/>
          <w:sz w:val="22"/>
          <w:szCs w:val="22"/>
          <w:u w:val="single"/>
          <w:lang w:val="es-ES"/>
        </w:rPr>
      </w:pPr>
      <w:r w:rsidRPr="00D5390B">
        <w:rPr>
          <w:rFonts w:ascii="Book Antiqua" w:hAnsi="Book Antiqua"/>
          <w:b/>
          <w:color w:val="000000"/>
          <w:sz w:val="22"/>
          <w:szCs w:val="22"/>
          <w:u w:val="single"/>
          <w:lang w:val="es-ES"/>
        </w:rPr>
        <w:t>E X P O N E N</w:t>
      </w:r>
    </w:p>
    <w:p w:rsidR="001660BB" w:rsidRDefault="002D56A1" w:rsidP="00CC5A72">
      <w:pPr>
        <w:spacing w:line="276" w:lineRule="auto"/>
        <w:rPr>
          <w:rFonts w:ascii="Book Antiqua" w:hAnsi="Book Antiqua"/>
          <w:color w:val="000000"/>
          <w:sz w:val="22"/>
          <w:szCs w:val="22"/>
        </w:rPr>
      </w:pPr>
      <w:r w:rsidRPr="00D5390B">
        <w:rPr>
          <w:rFonts w:ascii="Book Antiqua" w:hAnsi="Book Antiqua"/>
          <w:sz w:val="22"/>
          <w:szCs w:val="22"/>
        </w:rPr>
        <w:t>I.-</w:t>
      </w:r>
      <w:r w:rsidRPr="00D5390B">
        <w:rPr>
          <w:rFonts w:ascii="Book Antiqua" w:hAnsi="Book Antiqua"/>
          <w:sz w:val="22"/>
          <w:szCs w:val="22"/>
        </w:rPr>
        <w:tab/>
      </w:r>
      <w:r w:rsidR="00BA5980" w:rsidRPr="00D5390B">
        <w:rPr>
          <w:rFonts w:ascii="Book Antiqua" w:hAnsi="Book Antiqua"/>
          <w:sz w:val="22"/>
          <w:szCs w:val="22"/>
        </w:rPr>
        <w:t>Que l</w:t>
      </w:r>
      <w:r w:rsidR="00B0232A" w:rsidRPr="00D5390B">
        <w:rPr>
          <w:rFonts w:ascii="Book Antiqua" w:hAnsi="Book Antiqua"/>
          <w:sz w:val="22"/>
          <w:szCs w:val="22"/>
        </w:rPr>
        <w:t>os</w:t>
      </w:r>
      <w:r w:rsidR="00BA5980" w:rsidRPr="00D5390B">
        <w:rPr>
          <w:rFonts w:ascii="Book Antiqua" w:hAnsi="Book Antiqua"/>
          <w:sz w:val="22"/>
          <w:szCs w:val="22"/>
        </w:rPr>
        <w:t xml:space="preserve"> C</w:t>
      </w:r>
      <w:r w:rsidR="001660BB" w:rsidRPr="00D5390B">
        <w:rPr>
          <w:rFonts w:ascii="Book Antiqua" w:hAnsi="Book Antiqua"/>
          <w:sz w:val="22"/>
          <w:szCs w:val="22"/>
        </w:rPr>
        <w:t>oncedente</w:t>
      </w:r>
      <w:r w:rsidR="00B0232A" w:rsidRPr="00D5390B">
        <w:rPr>
          <w:rFonts w:ascii="Book Antiqua" w:hAnsi="Book Antiqua"/>
          <w:sz w:val="22"/>
          <w:szCs w:val="22"/>
        </w:rPr>
        <w:t>s</w:t>
      </w:r>
      <w:r w:rsidR="001660BB" w:rsidRPr="00D5390B">
        <w:rPr>
          <w:rFonts w:ascii="Book Antiqua" w:hAnsi="Book Antiqua"/>
          <w:sz w:val="22"/>
          <w:szCs w:val="22"/>
        </w:rPr>
        <w:t xml:space="preserve"> </w:t>
      </w:r>
      <w:r w:rsidR="00B0232A" w:rsidRPr="00D5390B">
        <w:rPr>
          <w:rFonts w:ascii="Book Antiqua" w:hAnsi="Book Antiqua"/>
          <w:sz w:val="22"/>
          <w:szCs w:val="22"/>
        </w:rPr>
        <w:t xml:space="preserve">son </w:t>
      </w:r>
      <w:r w:rsidR="00D5390B">
        <w:rPr>
          <w:rFonts w:ascii="Book Antiqua" w:hAnsi="Book Antiqua"/>
          <w:sz w:val="22"/>
          <w:szCs w:val="22"/>
        </w:rPr>
        <w:t>los promotores de la entidad “</w:t>
      </w:r>
      <w:r w:rsidR="00D5390B" w:rsidRPr="00D5390B">
        <w:rPr>
          <w:rFonts w:ascii="Book Antiqua" w:hAnsi="Book Antiqua"/>
          <w:sz w:val="22"/>
          <w:szCs w:val="22"/>
          <w:highlight w:val="lightGray"/>
        </w:rPr>
        <w:t>***</w:t>
      </w:r>
      <w:r w:rsidR="00D5390B">
        <w:rPr>
          <w:rFonts w:ascii="Book Antiqua" w:hAnsi="Book Antiqua"/>
          <w:sz w:val="22"/>
          <w:szCs w:val="22"/>
        </w:rPr>
        <w:t>”</w:t>
      </w:r>
      <w:r w:rsidR="007A5D6E">
        <w:rPr>
          <w:rFonts w:ascii="Book Antiqua" w:hAnsi="Book Antiqua"/>
          <w:sz w:val="22"/>
          <w:szCs w:val="22"/>
        </w:rPr>
        <w:t xml:space="preserve"> </w:t>
      </w:r>
      <w:r w:rsidR="00C16031">
        <w:rPr>
          <w:rFonts w:ascii="Book Antiqua" w:hAnsi="Book Antiqua"/>
          <w:color w:val="000000"/>
          <w:sz w:val="22"/>
          <w:szCs w:val="22"/>
        </w:rPr>
        <w:t xml:space="preserve">y participan en </w:t>
      </w:r>
      <w:r w:rsidR="00AC217F">
        <w:rPr>
          <w:rFonts w:ascii="Book Antiqua" w:hAnsi="Book Antiqua"/>
          <w:color w:val="000000"/>
          <w:sz w:val="22"/>
          <w:szCs w:val="22"/>
        </w:rPr>
        <w:t>el capital social de</w:t>
      </w:r>
      <w:r w:rsidR="006A4C89">
        <w:rPr>
          <w:rFonts w:ascii="Book Antiqua" w:hAnsi="Book Antiqua"/>
          <w:color w:val="000000"/>
          <w:sz w:val="22"/>
          <w:szCs w:val="22"/>
        </w:rPr>
        <w:t xml:space="preserve"> </w:t>
      </w:r>
      <w:r w:rsidR="00C16031">
        <w:rPr>
          <w:rFonts w:ascii="Book Antiqua" w:hAnsi="Book Antiqua"/>
          <w:color w:val="000000"/>
          <w:sz w:val="22"/>
          <w:szCs w:val="22"/>
        </w:rPr>
        <w:t xml:space="preserve">la citada entidad conforme a los siguientes porcentajes: </w:t>
      </w:r>
    </w:p>
    <w:p w:rsidR="00C16031" w:rsidRDefault="00C16031" w:rsidP="00C16031">
      <w:pPr>
        <w:spacing w:line="276" w:lineRule="auto"/>
        <w:ind w:left="567"/>
        <w:rPr>
          <w:rFonts w:ascii="Book Antiqua" w:hAnsi="Book Antiqua"/>
          <w:color w:val="000000"/>
          <w:sz w:val="22"/>
          <w:szCs w:val="22"/>
        </w:rPr>
      </w:pPr>
      <w:r>
        <w:rPr>
          <w:rFonts w:ascii="Book Antiqua" w:hAnsi="Book Antiqua"/>
          <w:color w:val="000000"/>
          <w:sz w:val="22"/>
          <w:szCs w:val="22"/>
        </w:rPr>
        <w:t xml:space="preserve">- </w:t>
      </w:r>
      <w:r w:rsidRPr="00C16031">
        <w:rPr>
          <w:rFonts w:ascii="Book Antiqua" w:hAnsi="Book Antiqua"/>
          <w:color w:val="000000"/>
          <w:sz w:val="22"/>
          <w:szCs w:val="22"/>
          <w:highlight w:val="lightGray"/>
        </w:rPr>
        <w:t>D. *: *%</w:t>
      </w:r>
    </w:p>
    <w:p w:rsidR="00C16031" w:rsidRDefault="00C16031" w:rsidP="00C16031">
      <w:pPr>
        <w:spacing w:line="276" w:lineRule="auto"/>
        <w:ind w:left="567"/>
        <w:rPr>
          <w:rFonts w:ascii="Book Antiqua" w:hAnsi="Book Antiqua"/>
          <w:color w:val="000000"/>
          <w:sz w:val="22"/>
          <w:szCs w:val="22"/>
        </w:rPr>
      </w:pPr>
      <w:r>
        <w:rPr>
          <w:rFonts w:ascii="Book Antiqua" w:hAnsi="Book Antiqua"/>
          <w:color w:val="000000"/>
          <w:sz w:val="22"/>
          <w:szCs w:val="22"/>
        </w:rPr>
        <w:t xml:space="preserve">- </w:t>
      </w:r>
      <w:r w:rsidRPr="00C16031">
        <w:rPr>
          <w:rFonts w:ascii="Book Antiqua" w:hAnsi="Book Antiqua"/>
          <w:color w:val="000000"/>
          <w:sz w:val="22"/>
          <w:szCs w:val="22"/>
          <w:highlight w:val="lightGray"/>
        </w:rPr>
        <w:t>D. *: *%</w:t>
      </w:r>
    </w:p>
    <w:p w:rsidR="00D5192D" w:rsidRPr="00D5390B" w:rsidRDefault="00D5390B" w:rsidP="002D56A1">
      <w:pPr>
        <w:spacing w:line="276" w:lineRule="auto"/>
        <w:rPr>
          <w:rFonts w:ascii="Book Antiqua" w:hAnsi="Book Antiqua"/>
          <w:color w:val="000000"/>
          <w:sz w:val="22"/>
          <w:szCs w:val="22"/>
        </w:rPr>
      </w:pPr>
      <w:r>
        <w:rPr>
          <w:rFonts w:ascii="Book Antiqua" w:hAnsi="Book Antiqua"/>
          <w:color w:val="000000"/>
          <w:sz w:val="22"/>
          <w:szCs w:val="22"/>
        </w:rPr>
        <w:t xml:space="preserve">II.- </w:t>
      </w:r>
      <w:r>
        <w:rPr>
          <w:rFonts w:ascii="Book Antiqua" w:hAnsi="Book Antiqua"/>
          <w:color w:val="000000"/>
          <w:sz w:val="22"/>
          <w:szCs w:val="22"/>
        </w:rPr>
        <w:tab/>
        <w:t xml:space="preserve">Que la Optante, la Universidad de Huelva, es titular de </w:t>
      </w:r>
      <w:r w:rsidRPr="00D5390B">
        <w:rPr>
          <w:rFonts w:ascii="Book Antiqua" w:hAnsi="Book Antiqua"/>
          <w:color w:val="000000"/>
          <w:sz w:val="22"/>
          <w:szCs w:val="22"/>
          <w:highlight w:val="lightGray"/>
        </w:rPr>
        <w:t>* participaciones sociales/ * acciones/ una participación del * por ciento</w:t>
      </w:r>
      <w:r>
        <w:rPr>
          <w:rFonts w:ascii="Book Antiqua" w:hAnsi="Book Antiqua"/>
          <w:color w:val="000000"/>
          <w:sz w:val="22"/>
          <w:szCs w:val="22"/>
        </w:rPr>
        <w:t xml:space="preserve"> del capital social de la entidad </w:t>
      </w:r>
      <w:r w:rsidRPr="00D5390B">
        <w:rPr>
          <w:rFonts w:ascii="Book Antiqua" w:hAnsi="Book Antiqua"/>
          <w:color w:val="000000"/>
          <w:sz w:val="22"/>
          <w:szCs w:val="22"/>
          <w:highlight w:val="lightGray"/>
        </w:rPr>
        <w:t>“***”</w:t>
      </w:r>
      <w:r>
        <w:rPr>
          <w:rFonts w:ascii="Book Antiqua" w:hAnsi="Book Antiqua"/>
          <w:color w:val="000000"/>
          <w:sz w:val="22"/>
          <w:szCs w:val="22"/>
        </w:rPr>
        <w:t>.</w:t>
      </w:r>
    </w:p>
    <w:p w:rsidR="00EB76B5" w:rsidRDefault="00E20C3C" w:rsidP="00E25091">
      <w:pPr>
        <w:spacing w:line="276" w:lineRule="auto"/>
        <w:rPr>
          <w:rFonts w:ascii="Book Antiqua" w:hAnsi="Book Antiqua"/>
          <w:color w:val="000000"/>
          <w:sz w:val="22"/>
          <w:szCs w:val="22"/>
          <w:lang w:val="es-ES"/>
        </w:rPr>
      </w:pPr>
      <w:r w:rsidRPr="00D5390B">
        <w:rPr>
          <w:rFonts w:ascii="Book Antiqua" w:hAnsi="Book Antiqua"/>
          <w:color w:val="000000"/>
          <w:sz w:val="22"/>
          <w:szCs w:val="22"/>
          <w:lang w:val="es-ES"/>
        </w:rPr>
        <w:t>I</w:t>
      </w:r>
      <w:r w:rsidR="00D5390B">
        <w:rPr>
          <w:rFonts w:ascii="Book Antiqua" w:hAnsi="Book Antiqua"/>
          <w:color w:val="000000"/>
          <w:sz w:val="22"/>
          <w:szCs w:val="22"/>
          <w:lang w:val="es-ES"/>
        </w:rPr>
        <w:t>II</w:t>
      </w:r>
      <w:r w:rsidR="002D56A1" w:rsidRPr="00D5390B">
        <w:rPr>
          <w:rFonts w:ascii="Book Antiqua" w:hAnsi="Book Antiqua"/>
          <w:color w:val="000000"/>
          <w:sz w:val="22"/>
          <w:szCs w:val="22"/>
          <w:lang w:val="es-ES"/>
        </w:rPr>
        <w:t>.-</w:t>
      </w:r>
      <w:r w:rsidR="00EB76B5">
        <w:rPr>
          <w:rFonts w:ascii="Book Antiqua" w:hAnsi="Book Antiqua"/>
          <w:color w:val="000000"/>
          <w:sz w:val="22"/>
          <w:szCs w:val="22"/>
          <w:lang w:val="es-ES"/>
        </w:rPr>
        <w:t xml:space="preserve"> Que de conformidad con lo previsto en el apartado segundo del artículo </w:t>
      </w:r>
      <w:r w:rsidR="00E25091">
        <w:rPr>
          <w:rFonts w:ascii="Book Antiqua" w:hAnsi="Book Antiqua"/>
          <w:color w:val="000000"/>
          <w:sz w:val="22"/>
          <w:szCs w:val="22"/>
          <w:lang w:val="es-ES"/>
        </w:rPr>
        <w:t>9</w:t>
      </w:r>
      <w:r w:rsidR="00EB76B5">
        <w:rPr>
          <w:rFonts w:ascii="Book Antiqua" w:hAnsi="Book Antiqua"/>
          <w:color w:val="000000"/>
          <w:sz w:val="22"/>
          <w:szCs w:val="22"/>
          <w:lang w:val="es-ES"/>
        </w:rPr>
        <w:t xml:space="preserve"> de la </w:t>
      </w:r>
      <w:r w:rsidR="00EB76B5" w:rsidRPr="00AC217F">
        <w:rPr>
          <w:rFonts w:ascii="Book Antiqua" w:hAnsi="Book Antiqua"/>
          <w:color w:val="000000"/>
          <w:sz w:val="22"/>
          <w:szCs w:val="22"/>
          <w:lang w:val="es-ES"/>
        </w:rPr>
        <w:t xml:space="preserve">normativa para la creación de empresas por la </w:t>
      </w:r>
      <w:r w:rsidR="00EB76B5">
        <w:rPr>
          <w:rFonts w:ascii="Book Antiqua" w:hAnsi="Book Antiqua"/>
          <w:color w:val="000000"/>
          <w:sz w:val="22"/>
          <w:szCs w:val="22"/>
          <w:lang w:val="es-ES"/>
        </w:rPr>
        <w:t>U</w:t>
      </w:r>
      <w:r w:rsidR="00EB76B5" w:rsidRPr="00AC217F">
        <w:rPr>
          <w:rFonts w:ascii="Book Antiqua" w:hAnsi="Book Antiqua"/>
          <w:color w:val="000000"/>
          <w:sz w:val="22"/>
          <w:szCs w:val="22"/>
          <w:lang w:val="es-ES"/>
        </w:rPr>
        <w:t xml:space="preserve">niversidad de </w:t>
      </w:r>
      <w:r w:rsidR="00EB76B5">
        <w:rPr>
          <w:rFonts w:ascii="Book Antiqua" w:hAnsi="Book Antiqua"/>
          <w:color w:val="000000"/>
          <w:sz w:val="22"/>
          <w:szCs w:val="22"/>
          <w:lang w:val="es-ES"/>
        </w:rPr>
        <w:t>H</w:t>
      </w:r>
      <w:r w:rsidR="00EB76B5" w:rsidRPr="00AC217F">
        <w:rPr>
          <w:rFonts w:ascii="Book Antiqua" w:hAnsi="Book Antiqua"/>
          <w:color w:val="000000"/>
          <w:sz w:val="22"/>
          <w:szCs w:val="22"/>
          <w:lang w:val="es-ES"/>
        </w:rPr>
        <w:t>uelva (aprobad</w:t>
      </w:r>
      <w:r w:rsidR="00EB76B5">
        <w:rPr>
          <w:rFonts w:ascii="Book Antiqua" w:hAnsi="Book Antiqua"/>
          <w:color w:val="000000"/>
          <w:sz w:val="22"/>
          <w:szCs w:val="22"/>
          <w:lang w:val="es-ES"/>
        </w:rPr>
        <w:t>a</w:t>
      </w:r>
      <w:r w:rsidR="00EB76B5" w:rsidRPr="00AC217F">
        <w:rPr>
          <w:rFonts w:ascii="Book Antiqua" w:hAnsi="Book Antiqua"/>
          <w:color w:val="000000"/>
          <w:sz w:val="22"/>
          <w:szCs w:val="22"/>
          <w:lang w:val="es-ES"/>
        </w:rPr>
        <w:t xml:space="preserve"> en </w:t>
      </w:r>
      <w:r w:rsidR="00EB76B5">
        <w:rPr>
          <w:rFonts w:ascii="Book Antiqua" w:hAnsi="Book Antiqua"/>
          <w:color w:val="000000"/>
          <w:sz w:val="22"/>
          <w:szCs w:val="22"/>
          <w:lang w:val="es-ES"/>
        </w:rPr>
        <w:t>C</w:t>
      </w:r>
      <w:r w:rsidR="00EB76B5" w:rsidRPr="00AC217F">
        <w:rPr>
          <w:rFonts w:ascii="Book Antiqua" w:hAnsi="Book Antiqua"/>
          <w:color w:val="000000"/>
          <w:sz w:val="22"/>
          <w:szCs w:val="22"/>
          <w:lang w:val="es-ES"/>
        </w:rPr>
        <w:t xml:space="preserve">onsejo de </w:t>
      </w:r>
      <w:r w:rsidR="00EB76B5">
        <w:rPr>
          <w:rFonts w:ascii="Book Antiqua" w:hAnsi="Book Antiqua"/>
          <w:color w:val="000000"/>
          <w:sz w:val="22"/>
          <w:szCs w:val="22"/>
          <w:lang w:val="es-ES"/>
        </w:rPr>
        <w:t>G</w:t>
      </w:r>
      <w:r w:rsidR="00EB76B5" w:rsidRPr="00AC217F">
        <w:rPr>
          <w:rFonts w:ascii="Book Antiqua" w:hAnsi="Book Antiqua"/>
          <w:color w:val="000000"/>
          <w:sz w:val="22"/>
          <w:szCs w:val="22"/>
          <w:lang w:val="es-ES"/>
        </w:rPr>
        <w:t>obierno de 16-</w:t>
      </w:r>
      <w:r w:rsidR="006572B3">
        <w:rPr>
          <w:rFonts w:ascii="Book Antiqua" w:hAnsi="Book Antiqua"/>
          <w:color w:val="000000"/>
          <w:sz w:val="22"/>
          <w:szCs w:val="22"/>
          <w:lang w:val="es-ES"/>
        </w:rPr>
        <w:t>noviembre</w:t>
      </w:r>
      <w:r w:rsidR="00EB76B5" w:rsidRPr="00AC217F">
        <w:rPr>
          <w:rFonts w:ascii="Book Antiqua" w:hAnsi="Book Antiqua"/>
          <w:color w:val="000000"/>
          <w:sz w:val="22"/>
          <w:szCs w:val="22"/>
          <w:lang w:val="es-ES"/>
        </w:rPr>
        <w:t>-20</w:t>
      </w:r>
      <w:r w:rsidR="006572B3">
        <w:rPr>
          <w:rFonts w:ascii="Book Antiqua" w:hAnsi="Book Antiqua"/>
          <w:color w:val="000000"/>
          <w:sz w:val="22"/>
          <w:szCs w:val="22"/>
          <w:lang w:val="es-ES"/>
        </w:rPr>
        <w:t>21</w:t>
      </w:r>
      <w:r w:rsidR="00EB76B5" w:rsidRPr="00AC217F">
        <w:rPr>
          <w:rFonts w:ascii="Book Antiqua" w:hAnsi="Book Antiqua"/>
          <w:color w:val="000000"/>
          <w:sz w:val="22"/>
          <w:szCs w:val="22"/>
          <w:lang w:val="es-ES"/>
        </w:rPr>
        <w:t>)</w:t>
      </w:r>
      <w:r w:rsidR="00EB76B5">
        <w:rPr>
          <w:rFonts w:ascii="Book Antiqua" w:hAnsi="Book Antiqua"/>
          <w:color w:val="000000"/>
          <w:sz w:val="22"/>
          <w:szCs w:val="22"/>
          <w:lang w:val="es-ES"/>
        </w:rPr>
        <w:t xml:space="preserve">: </w:t>
      </w:r>
      <w:r w:rsidR="00EB76B5" w:rsidRPr="00EB76B5">
        <w:rPr>
          <w:rFonts w:ascii="Book Antiqua" w:hAnsi="Book Antiqua"/>
          <w:i/>
          <w:color w:val="000000"/>
          <w:sz w:val="22"/>
          <w:szCs w:val="22"/>
          <w:lang w:val="es-ES"/>
        </w:rPr>
        <w:t>“</w:t>
      </w:r>
      <w:r w:rsidR="00E25091" w:rsidRPr="00E25091">
        <w:rPr>
          <w:rFonts w:ascii="Book Antiqua" w:hAnsi="Book Antiqua"/>
          <w:i/>
          <w:color w:val="000000"/>
          <w:sz w:val="22"/>
          <w:szCs w:val="22"/>
          <w:lang w:val="es-ES"/>
        </w:rPr>
        <w:t>En el marco de este Contrato, el resto de los socios/as se obligará solidariamente y</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de forma expresa a la adquisición de las acciones o participaciones sociales de que sea</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titular la Universidad de Huelva en la empresa cuando la misma, previa autorización del</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Consejo Social, acuerde de forma razonada enajenar sus participaciones. El precio se</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fijará por su valor real. En caso de que no hubiese acuerdo, el valor vendrá determinado</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por una auditoría que a tal fin se contrate conforme a lo pactado en el contrato de socios</w:t>
      </w:r>
      <w:r w:rsidR="00E25091">
        <w:rPr>
          <w:rFonts w:ascii="Book Antiqua" w:hAnsi="Book Antiqua"/>
          <w:i/>
          <w:color w:val="000000"/>
          <w:sz w:val="22"/>
          <w:szCs w:val="22"/>
          <w:lang w:val="es-ES"/>
        </w:rPr>
        <w:t xml:space="preserve"> </w:t>
      </w:r>
      <w:r w:rsidR="00E25091" w:rsidRPr="00E25091">
        <w:rPr>
          <w:rFonts w:ascii="Book Antiqua" w:hAnsi="Book Antiqua"/>
          <w:i/>
          <w:color w:val="000000"/>
          <w:sz w:val="22"/>
          <w:szCs w:val="22"/>
          <w:lang w:val="es-ES"/>
        </w:rPr>
        <w:t>y cuyos gastos serán sufragados por la empresa</w:t>
      </w:r>
      <w:r w:rsidR="00EB76B5" w:rsidRPr="00EB76B5">
        <w:rPr>
          <w:rFonts w:ascii="Book Antiqua" w:hAnsi="Book Antiqua"/>
          <w:i/>
          <w:color w:val="000000"/>
          <w:sz w:val="22"/>
          <w:szCs w:val="22"/>
          <w:lang w:val="es-ES"/>
        </w:rPr>
        <w:t>.”</w:t>
      </w:r>
      <w:r w:rsidR="002D56A1" w:rsidRPr="00EB76B5">
        <w:rPr>
          <w:rFonts w:ascii="Book Antiqua" w:hAnsi="Book Antiqua"/>
          <w:i/>
          <w:color w:val="000000"/>
          <w:sz w:val="22"/>
          <w:szCs w:val="22"/>
          <w:lang w:val="es-ES"/>
        </w:rPr>
        <w:tab/>
      </w:r>
    </w:p>
    <w:p w:rsidR="001660BB" w:rsidRPr="00D5390B" w:rsidRDefault="00EB76B5" w:rsidP="005A5382">
      <w:pPr>
        <w:spacing w:line="276" w:lineRule="auto"/>
        <w:rPr>
          <w:rFonts w:ascii="Book Antiqua" w:hAnsi="Book Antiqua"/>
          <w:color w:val="000000"/>
          <w:sz w:val="22"/>
          <w:szCs w:val="22"/>
          <w:lang w:val="es-ES"/>
        </w:rPr>
      </w:pPr>
      <w:r>
        <w:rPr>
          <w:rFonts w:ascii="Book Antiqua" w:hAnsi="Book Antiqua"/>
          <w:color w:val="000000"/>
          <w:sz w:val="22"/>
          <w:szCs w:val="22"/>
          <w:lang w:val="es-ES"/>
        </w:rPr>
        <w:t xml:space="preserve">IV.- </w:t>
      </w:r>
      <w:r w:rsidR="009E32D6" w:rsidRPr="00D5390B">
        <w:rPr>
          <w:rFonts w:ascii="Book Antiqua" w:hAnsi="Book Antiqua"/>
          <w:color w:val="000000"/>
          <w:sz w:val="22"/>
          <w:szCs w:val="22"/>
          <w:lang w:val="es-ES"/>
        </w:rPr>
        <w:t>Que</w:t>
      </w:r>
      <w:r>
        <w:rPr>
          <w:rFonts w:ascii="Book Antiqua" w:hAnsi="Book Antiqua"/>
          <w:color w:val="000000"/>
          <w:sz w:val="22"/>
          <w:szCs w:val="22"/>
          <w:lang w:val="es-ES"/>
        </w:rPr>
        <w:t>, en consecuencia,</w:t>
      </w:r>
      <w:r w:rsidR="009E32D6" w:rsidRPr="00D5390B">
        <w:rPr>
          <w:rFonts w:ascii="Book Antiqua" w:hAnsi="Book Antiqua"/>
          <w:color w:val="000000"/>
          <w:sz w:val="22"/>
          <w:szCs w:val="22"/>
          <w:lang w:val="es-ES"/>
        </w:rPr>
        <w:t xml:space="preserve"> la O</w:t>
      </w:r>
      <w:r w:rsidR="001660BB" w:rsidRPr="00D5390B">
        <w:rPr>
          <w:rFonts w:ascii="Book Antiqua" w:hAnsi="Book Antiqua"/>
          <w:color w:val="000000"/>
          <w:sz w:val="22"/>
          <w:szCs w:val="22"/>
          <w:lang w:val="es-ES"/>
        </w:rPr>
        <w:t xml:space="preserve">ptante está interesada en la concesión a su favor de un derecho </w:t>
      </w:r>
      <w:r w:rsidR="009E32D6" w:rsidRPr="00D5390B">
        <w:rPr>
          <w:rFonts w:ascii="Book Antiqua" w:hAnsi="Book Antiqua"/>
          <w:color w:val="000000"/>
          <w:sz w:val="22"/>
          <w:szCs w:val="22"/>
          <w:lang w:val="es-ES"/>
        </w:rPr>
        <w:t xml:space="preserve">de opción de </w:t>
      </w:r>
      <w:r w:rsidR="00D5390B">
        <w:rPr>
          <w:rFonts w:ascii="Book Antiqua" w:hAnsi="Book Antiqua"/>
          <w:color w:val="000000"/>
          <w:sz w:val="22"/>
          <w:szCs w:val="22"/>
          <w:lang w:val="es-ES"/>
        </w:rPr>
        <w:t>venta</w:t>
      </w:r>
      <w:r w:rsidR="009E32D6" w:rsidRPr="00D5390B">
        <w:rPr>
          <w:rFonts w:ascii="Book Antiqua" w:hAnsi="Book Antiqua"/>
          <w:color w:val="000000"/>
          <w:sz w:val="22"/>
          <w:szCs w:val="22"/>
          <w:lang w:val="es-ES"/>
        </w:rPr>
        <w:t xml:space="preserve"> sobre </w:t>
      </w:r>
      <w:r w:rsidR="00D5390B">
        <w:rPr>
          <w:rFonts w:ascii="Book Antiqua" w:hAnsi="Book Antiqua"/>
          <w:color w:val="000000"/>
          <w:sz w:val="22"/>
          <w:szCs w:val="22"/>
          <w:lang w:val="es-ES"/>
        </w:rPr>
        <w:t xml:space="preserve">las </w:t>
      </w:r>
      <w:r w:rsidR="00D5390B" w:rsidRPr="00C16031">
        <w:rPr>
          <w:rFonts w:ascii="Book Antiqua" w:hAnsi="Book Antiqua"/>
          <w:color w:val="000000"/>
          <w:sz w:val="22"/>
          <w:szCs w:val="22"/>
          <w:highlight w:val="lightGray"/>
          <w:lang w:val="es-ES"/>
        </w:rPr>
        <w:t>participaciones sociales/ acciones/ participación</w:t>
      </w:r>
      <w:r w:rsidR="00D5390B">
        <w:rPr>
          <w:rFonts w:ascii="Book Antiqua" w:hAnsi="Book Antiqua"/>
          <w:color w:val="000000"/>
          <w:sz w:val="22"/>
          <w:szCs w:val="22"/>
          <w:lang w:val="es-ES"/>
        </w:rPr>
        <w:t xml:space="preserve"> que titula en la entidad</w:t>
      </w:r>
      <w:r w:rsidR="006034EC" w:rsidRPr="00D5390B">
        <w:rPr>
          <w:rFonts w:ascii="Book Antiqua" w:hAnsi="Book Antiqua"/>
          <w:color w:val="000000"/>
          <w:sz w:val="22"/>
          <w:szCs w:val="22"/>
          <w:lang w:val="es-ES"/>
        </w:rPr>
        <w:t xml:space="preserve"> </w:t>
      </w:r>
      <w:r w:rsidR="006034EC" w:rsidRPr="00D5390B">
        <w:rPr>
          <w:rFonts w:ascii="Book Antiqua" w:hAnsi="Book Antiqua"/>
          <w:color w:val="000000"/>
          <w:sz w:val="22"/>
          <w:szCs w:val="22"/>
          <w:highlight w:val="lightGray"/>
          <w:lang w:val="es-ES"/>
        </w:rPr>
        <w:t>“</w:t>
      </w:r>
      <w:r w:rsidR="00D5390B" w:rsidRPr="00D5390B">
        <w:rPr>
          <w:rFonts w:ascii="Book Antiqua" w:hAnsi="Book Antiqua"/>
          <w:color w:val="000000"/>
          <w:sz w:val="22"/>
          <w:szCs w:val="22"/>
          <w:highlight w:val="lightGray"/>
          <w:lang w:val="es-ES"/>
        </w:rPr>
        <w:t>***</w:t>
      </w:r>
      <w:r w:rsidR="006034EC" w:rsidRPr="00D5390B">
        <w:rPr>
          <w:rFonts w:ascii="Book Antiqua" w:hAnsi="Book Antiqua"/>
          <w:color w:val="000000"/>
          <w:sz w:val="22"/>
          <w:szCs w:val="22"/>
          <w:highlight w:val="lightGray"/>
          <w:lang w:val="es-ES"/>
        </w:rPr>
        <w:t>”</w:t>
      </w:r>
      <w:r w:rsidR="00D67088" w:rsidRPr="00D5390B">
        <w:rPr>
          <w:rFonts w:ascii="Book Antiqua" w:hAnsi="Book Antiqua"/>
          <w:color w:val="000000"/>
          <w:sz w:val="22"/>
          <w:szCs w:val="22"/>
          <w:lang w:val="es-ES"/>
        </w:rPr>
        <w:t xml:space="preserve"> </w:t>
      </w:r>
      <w:r w:rsidR="009E32D6" w:rsidRPr="00D5390B">
        <w:rPr>
          <w:rFonts w:ascii="Book Antiqua" w:hAnsi="Book Antiqua"/>
          <w:color w:val="000000"/>
          <w:sz w:val="22"/>
          <w:szCs w:val="22"/>
          <w:lang w:val="es-ES"/>
        </w:rPr>
        <w:t>estando</w:t>
      </w:r>
      <w:r w:rsidR="007C336E">
        <w:rPr>
          <w:rFonts w:ascii="Book Antiqua" w:hAnsi="Book Antiqua"/>
          <w:color w:val="000000"/>
          <w:sz w:val="22"/>
          <w:szCs w:val="22"/>
          <w:lang w:val="es-ES"/>
        </w:rPr>
        <w:t>,</w:t>
      </w:r>
      <w:r w:rsidR="009E32D6" w:rsidRPr="00D5390B">
        <w:rPr>
          <w:rFonts w:ascii="Book Antiqua" w:hAnsi="Book Antiqua"/>
          <w:color w:val="000000"/>
          <w:sz w:val="22"/>
          <w:szCs w:val="22"/>
          <w:lang w:val="es-ES"/>
        </w:rPr>
        <w:t xml:space="preserve"> asimismo</w:t>
      </w:r>
      <w:r w:rsidR="007C336E">
        <w:rPr>
          <w:rFonts w:ascii="Book Antiqua" w:hAnsi="Book Antiqua"/>
          <w:color w:val="000000"/>
          <w:sz w:val="22"/>
          <w:szCs w:val="22"/>
          <w:lang w:val="es-ES"/>
        </w:rPr>
        <w:t>,</w:t>
      </w:r>
      <w:r w:rsidR="009E32D6" w:rsidRPr="00D5390B">
        <w:rPr>
          <w:rFonts w:ascii="Book Antiqua" w:hAnsi="Book Antiqua"/>
          <w:color w:val="000000"/>
          <w:sz w:val="22"/>
          <w:szCs w:val="22"/>
          <w:lang w:val="es-ES"/>
        </w:rPr>
        <w:t xml:space="preserve"> l</w:t>
      </w:r>
      <w:r w:rsidR="002D56A1" w:rsidRPr="00D5390B">
        <w:rPr>
          <w:rFonts w:ascii="Book Antiqua" w:hAnsi="Book Antiqua"/>
          <w:color w:val="000000"/>
          <w:sz w:val="22"/>
          <w:szCs w:val="22"/>
          <w:lang w:val="es-ES"/>
        </w:rPr>
        <w:t>os</w:t>
      </w:r>
      <w:r w:rsidR="009E32D6" w:rsidRPr="00D5390B">
        <w:rPr>
          <w:rFonts w:ascii="Book Antiqua" w:hAnsi="Book Antiqua"/>
          <w:color w:val="000000"/>
          <w:sz w:val="22"/>
          <w:szCs w:val="22"/>
          <w:lang w:val="es-ES"/>
        </w:rPr>
        <w:t xml:space="preserve"> C</w:t>
      </w:r>
      <w:r w:rsidR="001660BB" w:rsidRPr="00D5390B">
        <w:rPr>
          <w:rFonts w:ascii="Book Antiqua" w:hAnsi="Book Antiqua"/>
          <w:color w:val="000000"/>
          <w:sz w:val="22"/>
          <w:szCs w:val="22"/>
          <w:lang w:val="es-ES"/>
        </w:rPr>
        <w:t>oncedente</w:t>
      </w:r>
      <w:r w:rsidR="002D56A1" w:rsidRPr="00D5390B">
        <w:rPr>
          <w:rFonts w:ascii="Book Antiqua" w:hAnsi="Book Antiqua"/>
          <w:color w:val="000000"/>
          <w:sz w:val="22"/>
          <w:szCs w:val="22"/>
          <w:lang w:val="es-ES"/>
        </w:rPr>
        <w:t>s</w:t>
      </w:r>
      <w:r w:rsidR="001660BB" w:rsidRPr="00D5390B">
        <w:rPr>
          <w:rFonts w:ascii="Book Antiqua" w:hAnsi="Book Antiqua"/>
          <w:color w:val="000000"/>
          <w:sz w:val="22"/>
          <w:szCs w:val="22"/>
          <w:lang w:val="es-ES"/>
        </w:rPr>
        <w:t xml:space="preserve"> interesad</w:t>
      </w:r>
      <w:r w:rsidR="002D56A1" w:rsidRPr="00D5390B">
        <w:rPr>
          <w:rFonts w:ascii="Book Antiqua" w:hAnsi="Book Antiqua"/>
          <w:color w:val="000000"/>
          <w:sz w:val="22"/>
          <w:szCs w:val="22"/>
          <w:lang w:val="es-ES"/>
        </w:rPr>
        <w:t>os</w:t>
      </w:r>
      <w:r w:rsidR="001660BB" w:rsidRPr="00D5390B">
        <w:rPr>
          <w:rFonts w:ascii="Book Antiqua" w:hAnsi="Book Antiqua"/>
          <w:color w:val="000000"/>
          <w:sz w:val="22"/>
          <w:szCs w:val="22"/>
          <w:lang w:val="es-ES"/>
        </w:rPr>
        <w:t xml:space="preserve"> en la </w:t>
      </w:r>
      <w:r w:rsidR="001660BB" w:rsidRPr="00D5390B">
        <w:rPr>
          <w:rFonts w:ascii="Book Antiqua" w:hAnsi="Book Antiqua"/>
          <w:color w:val="000000"/>
          <w:sz w:val="22"/>
          <w:szCs w:val="22"/>
          <w:lang w:val="es-ES"/>
        </w:rPr>
        <w:lastRenderedPageBreak/>
        <w:t xml:space="preserve">concesión del referido derecho </w:t>
      </w:r>
      <w:r w:rsidR="009E32D6" w:rsidRPr="00D5390B">
        <w:rPr>
          <w:rFonts w:ascii="Book Antiqua" w:hAnsi="Book Antiqua"/>
          <w:color w:val="000000"/>
          <w:sz w:val="22"/>
          <w:szCs w:val="22"/>
          <w:lang w:val="es-ES"/>
        </w:rPr>
        <w:t xml:space="preserve">de opción de </w:t>
      </w:r>
      <w:r w:rsidR="00D5390B">
        <w:rPr>
          <w:rFonts w:ascii="Book Antiqua" w:hAnsi="Book Antiqua"/>
          <w:color w:val="000000"/>
          <w:sz w:val="22"/>
          <w:szCs w:val="22"/>
          <w:lang w:val="es-ES"/>
        </w:rPr>
        <w:t>venta</w:t>
      </w:r>
      <w:r w:rsidR="00AC217F" w:rsidRPr="00AC217F">
        <w:rPr>
          <w:rFonts w:ascii="Book Antiqua" w:hAnsi="Book Antiqua"/>
          <w:color w:val="000000"/>
          <w:sz w:val="22"/>
          <w:szCs w:val="22"/>
          <w:lang w:val="es-ES"/>
        </w:rPr>
        <w:t xml:space="preserve"> </w:t>
      </w:r>
      <w:r w:rsidR="009E32D6" w:rsidRPr="00D5390B">
        <w:rPr>
          <w:rFonts w:ascii="Book Antiqua" w:hAnsi="Book Antiqua"/>
          <w:color w:val="000000"/>
          <w:sz w:val="22"/>
          <w:szCs w:val="22"/>
          <w:lang w:val="es-ES"/>
        </w:rPr>
        <w:t>ambas P</w:t>
      </w:r>
      <w:r w:rsidR="001660BB" w:rsidRPr="00D5390B">
        <w:rPr>
          <w:rFonts w:ascii="Book Antiqua" w:hAnsi="Book Antiqua"/>
          <w:color w:val="000000"/>
          <w:sz w:val="22"/>
          <w:szCs w:val="22"/>
          <w:lang w:val="es-ES"/>
        </w:rPr>
        <w:t>artes</w:t>
      </w:r>
      <w:r w:rsidR="001660BB" w:rsidRPr="00D5390B">
        <w:rPr>
          <w:rFonts w:ascii="Book Antiqua" w:hAnsi="Book Antiqua"/>
          <w:color w:val="000000"/>
          <w:sz w:val="22"/>
          <w:szCs w:val="22"/>
        </w:rPr>
        <w:t xml:space="preserve"> de mutuo acuerdo otorgan el presente Contrato de Opción de </w:t>
      </w:r>
      <w:r w:rsidR="00D5390B">
        <w:rPr>
          <w:rFonts w:ascii="Book Antiqua" w:hAnsi="Book Antiqua"/>
          <w:color w:val="000000"/>
          <w:sz w:val="22"/>
          <w:szCs w:val="22"/>
        </w:rPr>
        <w:t>Venta</w:t>
      </w:r>
      <w:r w:rsidR="001660BB" w:rsidRPr="00D5390B">
        <w:rPr>
          <w:rFonts w:ascii="Book Antiqua" w:hAnsi="Book Antiqua"/>
          <w:color w:val="000000"/>
          <w:sz w:val="22"/>
          <w:szCs w:val="22"/>
        </w:rPr>
        <w:t xml:space="preserve"> (en adelante también el </w:t>
      </w:r>
      <w:r w:rsidR="009E32D6" w:rsidRPr="00D5390B">
        <w:rPr>
          <w:rFonts w:ascii="Book Antiqua" w:hAnsi="Book Antiqua"/>
          <w:b/>
          <w:bCs/>
          <w:color w:val="000000"/>
          <w:sz w:val="22"/>
          <w:szCs w:val="22"/>
        </w:rPr>
        <w:t>“C</w:t>
      </w:r>
      <w:r w:rsidR="001660BB" w:rsidRPr="00D5390B">
        <w:rPr>
          <w:rFonts w:ascii="Book Antiqua" w:hAnsi="Book Antiqua"/>
          <w:b/>
          <w:bCs/>
          <w:color w:val="000000"/>
          <w:sz w:val="22"/>
          <w:szCs w:val="22"/>
        </w:rPr>
        <w:t>ontrato”</w:t>
      </w:r>
      <w:r w:rsidR="001660BB" w:rsidRPr="00D5390B">
        <w:rPr>
          <w:rFonts w:ascii="Book Antiqua" w:hAnsi="Book Antiqua"/>
          <w:color w:val="000000"/>
          <w:sz w:val="22"/>
          <w:szCs w:val="22"/>
        </w:rPr>
        <w:t>) con arreglo a las s</w:t>
      </w:r>
      <w:r w:rsidR="001660BB" w:rsidRPr="00D5390B">
        <w:rPr>
          <w:rFonts w:ascii="Book Antiqua" w:hAnsi="Book Antiqua"/>
          <w:color w:val="000000"/>
          <w:sz w:val="22"/>
          <w:szCs w:val="22"/>
        </w:rPr>
        <w:t>i</w:t>
      </w:r>
      <w:r w:rsidR="001660BB" w:rsidRPr="00D5390B">
        <w:rPr>
          <w:rFonts w:ascii="Book Antiqua" w:hAnsi="Book Antiqua"/>
          <w:color w:val="000000"/>
          <w:sz w:val="22"/>
          <w:szCs w:val="22"/>
        </w:rPr>
        <w:t>guientes</w:t>
      </w:r>
    </w:p>
    <w:p w:rsidR="004C4B43" w:rsidRDefault="004C4B43" w:rsidP="00D5390B">
      <w:pPr>
        <w:spacing w:line="276" w:lineRule="auto"/>
        <w:jc w:val="center"/>
        <w:rPr>
          <w:rFonts w:ascii="Book Antiqua" w:hAnsi="Book Antiqua"/>
          <w:b/>
          <w:color w:val="000000"/>
          <w:sz w:val="22"/>
          <w:szCs w:val="22"/>
          <w:u w:val="single"/>
          <w:lang w:val="pt-BR"/>
        </w:rPr>
      </w:pPr>
    </w:p>
    <w:p w:rsidR="004C4B43" w:rsidRDefault="004C4B43" w:rsidP="00D5390B">
      <w:pPr>
        <w:spacing w:line="276" w:lineRule="auto"/>
        <w:jc w:val="center"/>
        <w:rPr>
          <w:rFonts w:ascii="Book Antiqua" w:hAnsi="Book Antiqua"/>
          <w:b/>
          <w:color w:val="000000"/>
          <w:sz w:val="22"/>
          <w:szCs w:val="22"/>
          <w:u w:val="single"/>
          <w:lang w:val="pt-BR"/>
        </w:rPr>
      </w:pPr>
    </w:p>
    <w:p w:rsidR="001660BB" w:rsidRPr="00D5390B" w:rsidRDefault="001660BB" w:rsidP="00D5390B">
      <w:pPr>
        <w:spacing w:line="276" w:lineRule="auto"/>
        <w:jc w:val="center"/>
        <w:rPr>
          <w:rFonts w:ascii="Book Antiqua" w:hAnsi="Book Antiqua"/>
          <w:b/>
          <w:color w:val="000000"/>
          <w:sz w:val="22"/>
          <w:szCs w:val="22"/>
          <w:u w:val="single"/>
          <w:lang w:val="pt-BR"/>
        </w:rPr>
      </w:pPr>
      <w:r w:rsidRPr="00D5390B">
        <w:rPr>
          <w:rFonts w:ascii="Book Antiqua" w:hAnsi="Book Antiqua"/>
          <w:b/>
          <w:color w:val="000000"/>
          <w:sz w:val="22"/>
          <w:szCs w:val="22"/>
          <w:u w:val="single"/>
          <w:lang w:val="pt-BR"/>
        </w:rPr>
        <w:t>CLAUSULAS</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1" w:name="_Toc521480346"/>
      <w:bookmarkStart w:id="2" w:name="_Toc97952711"/>
      <w:bookmarkStart w:id="3" w:name="_Toc520772552"/>
      <w:bookmarkStart w:id="4" w:name="_Toc524919869"/>
      <w:bookmarkStart w:id="5" w:name="_Toc524919998"/>
      <w:bookmarkStart w:id="6" w:name="_Toc528663655"/>
      <w:bookmarkStart w:id="7" w:name="_Toc97125065"/>
      <w:bookmarkStart w:id="8" w:name="_Toc167240393"/>
      <w:r w:rsidRPr="00D5390B">
        <w:rPr>
          <w:rFonts w:ascii="Book Antiqua" w:hAnsi="Book Antiqua"/>
          <w:color w:val="000000"/>
          <w:sz w:val="22"/>
          <w:szCs w:val="22"/>
        </w:rPr>
        <w:t xml:space="preserve">OPCIÓN DE </w:t>
      </w:r>
      <w:bookmarkEnd w:id="3"/>
      <w:bookmarkEnd w:id="4"/>
      <w:bookmarkEnd w:id="5"/>
      <w:bookmarkEnd w:id="6"/>
      <w:bookmarkEnd w:id="7"/>
      <w:bookmarkEnd w:id="8"/>
      <w:r w:rsidR="00E25091">
        <w:rPr>
          <w:rFonts w:ascii="Book Antiqua" w:hAnsi="Book Antiqua"/>
          <w:color w:val="000000"/>
          <w:sz w:val="22"/>
          <w:szCs w:val="22"/>
        </w:rPr>
        <w:t>VENTA. -</w:t>
      </w:r>
    </w:p>
    <w:p w:rsidR="001660BB" w:rsidRPr="00D5390B" w:rsidRDefault="00D5390B" w:rsidP="00D67088">
      <w:pPr>
        <w:spacing w:line="276" w:lineRule="auto"/>
        <w:ind w:firstLine="567"/>
        <w:rPr>
          <w:rFonts w:ascii="Book Antiqua" w:hAnsi="Book Antiqua"/>
          <w:color w:val="000000"/>
          <w:sz w:val="22"/>
          <w:szCs w:val="22"/>
        </w:rPr>
      </w:pPr>
      <w:r>
        <w:rPr>
          <w:rFonts w:ascii="Book Antiqua" w:hAnsi="Book Antiqua"/>
          <w:color w:val="000000"/>
          <w:sz w:val="22"/>
          <w:szCs w:val="22"/>
          <w:lang w:val="es-ES"/>
        </w:rPr>
        <w:t>El/</w:t>
      </w:r>
      <w:r w:rsidR="009E32D6" w:rsidRPr="00D5390B">
        <w:rPr>
          <w:rFonts w:ascii="Book Antiqua" w:hAnsi="Book Antiqua"/>
          <w:color w:val="000000"/>
          <w:sz w:val="22"/>
          <w:szCs w:val="22"/>
          <w:lang w:val="es-ES"/>
        </w:rPr>
        <w:t>L</w:t>
      </w:r>
      <w:r w:rsidR="006034EC" w:rsidRPr="00D5390B">
        <w:rPr>
          <w:rFonts w:ascii="Book Antiqua" w:hAnsi="Book Antiqua"/>
          <w:color w:val="000000"/>
          <w:sz w:val="22"/>
          <w:szCs w:val="22"/>
          <w:lang w:val="es-ES"/>
        </w:rPr>
        <w:t>os</w:t>
      </w:r>
      <w:r w:rsidR="009E32D6" w:rsidRPr="00D5390B">
        <w:rPr>
          <w:rFonts w:ascii="Book Antiqua" w:hAnsi="Book Antiqua"/>
          <w:color w:val="000000"/>
          <w:sz w:val="22"/>
          <w:szCs w:val="22"/>
          <w:lang w:val="es-ES"/>
        </w:rPr>
        <w:t xml:space="preserve"> C</w:t>
      </w:r>
      <w:r w:rsidR="001660BB" w:rsidRPr="00D5390B">
        <w:rPr>
          <w:rFonts w:ascii="Book Antiqua" w:hAnsi="Book Antiqua"/>
          <w:color w:val="000000"/>
          <w:sz w:val="22"/>
          <w:szCs w:val="22"/>
          <w:lang w:val="es-ES"/>
        </w:rPr>
        <w:t>oncedente</w:t>
      </w:r>
      <w:r>
        <w:rPr>
          <w:rFonts w:ascii="Book Antiqua" w:hAnsi="Book Antiqua"/>
          <w:color w:val="000000"/>
          <w:sz w:val="22"/>
          <w:szCs w:val="22"/>
          <w:lang w:val="es-ES"/>
        </w:rPr>
        <w:t>/</w:t>
      </w:r>
      <w:r w:rsidR="006034EC" w:rsidRPr="00D5390B">
        <w:rPr>
          <w:rFonts w:ascii="Book Antiqua" w:hAnsi="Book Antiqua"/>
          <w:color w:val="000000"/>
          <w:sz w:val="22"/>
          <w:szCs w:val="22"/>
          <w:lang w:val="es-ES"/>
        </w:rPr>
        <w:t>s</w:t>
      </w:r>
      <w:r w:rsidR="009E32D6" w:rsidRPr="00D5390B">
        <w:rPr>
          <w:rFonts w:ascii="Book Antiqua" w:hAnsi="Book Antiqua"/>
          <w:color w:val="000000"/>
          <w:sz w:val="22"/>
          <w:szCs w:val="22"/>
        </w:rPr>
        <w:t xml:space="preserve"> concede</w:t>
      </w:r>
      <w:r>
        <w:rPr>
          <w:rFonts w:ascii="Book Antiqua" w:hAnsi="Book Antiqua"/>
          <w:color w:val="000000"/>
          <w:sz w:val="22"/>
          <w:szCs w:val="22"/>
        </w:rPr>
        <w:t>/</w:t>
      </w:r>
      <w:r w:rsidR="006034EC" w:rsidRPr="00D5390B">
        <w:rPr>
          <w:rFonts w:ascii="Book Antiqua" w:hAnsi="Book Antiqua"/>
          <w:color w:val="000000"/>
          <w:sz w:val="22"/>
          <w:szCs w:val="22"/>
        </w:rPr>
        <w:t>n</w:t>
      </w:r>
      <w:r w:rsidR="009E32D6" w:rsidRPr="00D5390B">
        <w:rPr>
          <w:rFonts w:ascii="Book Antiqua" w:hAnsi="Book Antiqua"/>
          <w:color w:val="000000"/>
          <w:sz w:val="22"/>
          <w:szCs w:val="22"/>
        </w:rPr>
        <w:t xml:space="preserve"> a la O</w:t>
      </w:r>
      <w:r w:rsidR="001660BB" w:rsidRPr="00D5390B">
        <w:rPr>
          <w:rFonts w:ascii="Book Antiqua" w:hAnsi="Book Antiqua"/>
          <w:color w:val="000000"/>
          <w:sz w:val="22"/>
          <w:szCs w:val="22"/>
        </w:rPr>
        <w:t xml:space="preserve">ptante, que lo acepta, un derecho </w:t>
      </w:r>
      <w:r w:rsidR="006034EC" w:rsidRPr="00D5390B">
        <w:rPr>
          <w:rFonts w:ascii="Book Antiqua" w:hAnsi="Book Antiqua"/>
          <w:color w:val="000000"/>
          <w:sz w:val="22"/>
          <w:szCs w:val="22"/>
        </w:rPr>
        <w:t xml:space="preserve">real de opción de </w:t>
      </w:r>
      <w:r>
        <w:rPr>
          <w:rFonts w:ascii="Book Antiqua" w:hAnsi="Book Antiqua"/>
          <w:color w:val="000000"/>
          <w:sz w:val="22"/>
          <w:szCs w:val="22"/>
        </w:rPr>
        <w:t>venta</w:t>
      </w:r>
      <w:r w:rsidR="006034EC" w:rsidRPr="00D5390B">
        <w:rPr>
          <w:rFonts w:ascii="Book Antiqua" w:hAnsi="Book Antiqua"/>
          <w:color w:val="000000"/>
          <w:sz w:val="22"/>
          <w:szCs w:val="22"/>
        </w:rPr>
        <w:t xml:space="preserve"> sobre </w:t>
      </w:r>
      <w:r w:rsidR="007C336E">
        <w:rPr>
          <w:rFonts w:ascii="Book Antiqua" w:hAnsi="Book Antiqua"/>
          <w:color w:val="000000"/>
          <w:sz w:val="22"/>
          <w:szCs w:val="22"/>
        </w:rPr>
        <w:t xml:space="preserve">la totalidad de </w:t>
      </w:r>
      <w:r w:rsidR="00E20C3C" w:rsidRPr="00D5390B">
        <w:rPr>
          <w:rFonts w:ascii="Book Antiqua" w:hAnsi="Book Antiqua"/>
          <w:color w:val="000000"/>
          <w:sz w:val="22"/>
          <w:szCs w:val="22"/>
        </w:rPr>
        <w:t xml:space="preserve">las </w:t>
      </w:r>
      <w:r w:rsidR="00352398" w:rsidRPr="00D5390B">
        <w:rPr>
          <w:rFonts w:ascii="Book Antiqua" w:hAnsi="Book Antiqua"/>
          <w:color w:val="000000"/>
          <w:sz w:val="22"/>
          <w:szCs w:val="22"/>
          <w:highlight w:val="lightGray"/>
        </w:rPr>
        <w:t>Participaciones Sociales</w:t>
      </w:r>
      <w:r w:rsidRPr="00D5390B">
        <w:rPr>
          <w:rFonts w:ascii="Book Antiqua" w:hAnsi="Book Antiqua"/>
          <w:color w:val="000000"/>
          <w:sz w:val="22"/>
          <w:szCs w:val="22"/>
          <w:highlight w:val="lightGray"/>
        </w:rPr>
        <w:t>/ Acciones/ participación</w:t>
      </w:r>
      <w:r w:rsidR="00352398" w:rsidRPr="00D5390B">
        <w:rPr>
          <w:rFonts w:ascii="Book Antiqua" w:hAnsi="Book Antiqua"/>
          <w:color w:val="000000"/>
          <w:sz w:val="22"/>
          <w:szCs w:val="22"/>
        </w:rPr>
        <w:t xml:space="preserve"> </w:t>
      </w:r>
      <w:r>
        <w:rPr>
          <w:rFonts w:ascii="Book Antiqua" w:hAnsi="Book Antiqua"/>
          <w:color w:val="000000"/>
          <w:sz w:val="22"/>
          <w:szCs w:val="22"/>
        </w:rPr>
        <w:t xml:space="preserve">identificadas en el Expositivo II.- del presente Contrato que titula </w:t>
      </w:r>
      <w:r w:rsidR="00EB76B5">
        <w:rPr>
          <w:rFonts w:ascii="Book Antiqua" w:hAnsi="Book Antiqua"/>
          <w:color w:val="000000"/>
          <w:sz w:val="22"/>
          <w:szCs w:val="22"/>
        </w:rPr>
        <w:t xml:space="preserve">la Universidad de Huelva </w:t>
      </w:r>
      <w:r>
        <w:rPr>
          <w:rFonts w:ascii="Book Antiqua" w:hAnsi="Book Antiqua"/>
          <w:color w:val="000000"/>
          <w:sz w:val="22"/>
          <w:szCs w:val="22"/>
        </w:rPr>
        <w:t>en la entidad</w:t>
      </w:r>
      <w:r w:rsidR="006034EC" w:rsidRPr="00D5390B">
        <w:rPr>
          <w:rFonts w:ascii="Book Antiqua" w:hAnsi="Book Antiqua"/>
          <w:color w:val="000000"/>
          <w:sz w:val="22"/>
          <w:szCs w:val="22"/>
        </w:rPr>
        <w:t xml:space="preserve"> </w:t>
      </w:r>
      <w:r w:rsidR="006034EC" w:rsidRPr="00D5390B">
        <w:rPr>
          <w:rFonts w:ascii="Book Antiqua" w:hAnsi="Book Antiqua"/>
          <w:color w:val="000000"/>
          <w:sz w:val="22"/>
          <w:szCs w:val="22"/>
          <w:highlight w:val="lightGray"/>
        </w:rPr>
        <w:t>“</w:t>
      </w:r>
      <w:r w:rsidRPr="00D5390B">
        <w:rPr>
          <w:rFonts w:ascii="Book Antiqua" w:hAnsi="Book Antiqua"/>
          <w:color w:val="000000"/>
          <w:sz w:val="22"/>
          <w:szCs w:val="22"/>
          <w:highlight w:val="lightGray"/>
        </w:rPr>
        <w:t>***</w:t>
      </w:r>
      <w:r w:rsidR="006034EC" w:rsidRPr="00D5390B">
        <w:rPr>
          <w:rFonts w:ascii="Book Antiqua" w:hAnsi="Book Antiqua"/>
          <w:color w:val="000000"/>
          <w:sz w:val="22"/>
          <w:szCs w:val="22"/>
          <w:highlight w:val="lightGray"/>
        </w:rPr>
        <w:t>”</w:t>
      </w:r>
      <w:r w:rsidR="006034EC" w:rsidRPr="00D5390B">
        <w:rPr>
          <w:rFonts w:ascii="Book Antiqua" w:hAnsi="Book Antiqua"/>
          <w:color w:val="000000"/>
          <w:sz w:val="22"/>
          <w:szCs w:val="22"/>
        </w:rPr>
        <w:t xml:space="preserve">, </w:t>
      </w:r>
      <w:r w:rsidR="001660BB" w:rsidRPr="00D5390B">
        <w:rPr>
          <w:rFonts w:ascii="Book Antiqua" w:hAnsi="Book Antiqua"/>
          <w:color w:val="000000"/>
          <w:sz w:val="22"/>
          <w:szCs w:val="22"/>
        </w:rPr>
        <w:t>en el precio, plazo y demás condiciones que se establecen seguidame</w:t>
      </w:r>
      <w:r w:rsidR="001660BB" w:rsidRPr="00D5390B">
        <w:rPr>
          <w:rFonts w:ascii="Book Antiqua" w:hAnsi="Book Antiqua"/>
          <w:color w:val="000000"/>
          <w:sz w:val="22"/>
          <w:szCs w:val="22"/>
        </w:rPr>
        <w:t>n</w:t>
      </w:r>
      <w:r w:rsidR="001660BB" w:rsidRPr="00D5390B">
        <w:rPr>
          <w:rFonts w:ascii="Book Antiqua" w:hAnsi="Book Antiqua"/>
          <w:color w:val="000000"/>
          <w:sz w:val="22"/>
          <w:szCs w:val="22"/>
        </w:rPr>
        <w:t>te.</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9" w:name="_Toc167240394"/>
      <w:r w:rsidRPr="00D5390B">
        <w:rPr>
          <w:rFonts w:ascii="Book Antiqua" w:hAnsi="Book Antiqua"/>
          <w:color w:val="000000"/>
          <w:sz w:val="22"/>
          <w:szCs w:val="22"/>
          <w:lang w:val="es-ES_tradnl"/>
        </w:rPr>
        <w:t xml:space="preserve">precio </w:t>
      </w:r>
      <w:r w:rsidR="00D67088" w:rsidRPr="00D5390B">
        <w:rPr>
          <w:rFonts w:ascii="Book Antiqua" w:hAnsi="Book Antiqua"/>
          <w:color w:val="000000"/>
          <w:sz w:val="22"/>
          <w:szCs w:val="22"/>
          <w:lang w:val="es-ES_tradnl"/>
        </w:rPr>
        <w:t xml:space="preserve">O PRIMA </w:t>
      </w:r>
      <w:r w:rsidRPr="00D5390B">
        <w:rPr>
          <w:rFonts w:ascii="Book Antiqua" w:hAnsi="Book Antiqua"/>
          <w:color w:val="000000"/>
          <w:sz w:val="22"/>
          <w:szCs w:val="22"/>
          <w:lang w:val="es-ES_tradnl"/>
        </w:rPr>
        <w:t>de la</w:t>
      </w:r>
      <w:r w:rsidRPr="00D5390B">
        <w:rPr>
          <w:rFonts w:ascii="Book Antiqua" w:hAnsi="Book Antiqua"/>
          <w:color w:val="000000"/>
          <w:sz w:val="22"/>
          <w:szCs w:val="22"/>
        </w:rPr>
        <w:t xml:space="preserve"> </w:t>
      </w:r>
      <w:bookmarkEnd w:id="9"/>
      <w:r w:rsidR="00E25091" w:rsidRPr="00D5390B">
        <w:rPr>
          <w:rFonts w:ascii="Book Antiqua" w:hAnsi="Book Antiqua"/>
          <w:color w:val="000000"/>
          <w:sz w:val="22"/>
          <w:szCs w:val="22"/>
        </w:rPr>
        <w:t>OPCIÓN</w:t>
      </w:r>
      <w:r w:rsidR="00E25091">
        <w:rPr>
          <w:rFonts w:ascii="Book Antiqua" w:hAnsi="Book Antiqua"/>
          <w:color w:val="000000"/>
          <w:sz w:val="22"/>
          <w:szCs w:val="22"/>
        </w:rPr>
        <w:t>. -</w:t>
      </w:r>
    </w:p>
    <w:p w:rsidR="001660BB" w:rsidRPr="00D5390B" w:rsidRDefault="00D5390B" w:rsidP="00F27612">
      <w:pPr>
        <w:spacing w:line="276" w:lineRule="auto"/>
        <w:ind w:firstLine="567"/>
        <w:rPr>
          <w:rFonts w:ascii="Book Antiqua" w:hAnsi="Book Antiqua"/>
          <w:color w:val="000000"/>
          <w:sz w:val="22"/>
          <w:szCs w:val="22"/>
        </w:rPr>
      </w:pPr>
      <w:r w:rsidRPr="00D5390B">
        <w:rPr>
          <w:rFonts w:ascii="Book Antiqua" w:hAnsi="Book Antiqua"/>
          <w:color w:val="000000"/>
          <w:sz w:val="22"/>
          <w:szCs w:val="22"/>
        </w:rPr>
        <w:t>La opción de venta es gratuita.</w:t>
      </w:r>
      <w:r>
        <w:rPr>
          <w:rFonts w:ascii="Book Antiqua" w:hAnsi="Book Antiqua"/>
          <w:color w:val="000000"/>
          <w:sz w:val="22"/>
          <w:szCs w:val="22"/>
        </w:rPr>
        <w:t xml:space="preserve"> Por tanto, la Optante podrá ejercitar</w:t>
      </w:r>
      <w:r w:rsidR="00C16031">
        <w:rPr>
          <w:rFonts w:ascii="Book Antiqua" w:hAnsi="Book Antiqua"/>
          <w:color w:val="000000"/>
          <w:sz w:val="22"/>
          <w:szCs w:val="22"/>
        </w:rPr>
        <w:t xml:space="preserve"> </w:t>
      </w:r>
      <w:r>
        <w:rPr>
          <w:rFonts w:ascii="Book Antiqua" w:hAnsi="Book Antiqua"/>
          <w:color w:val="000000"/>
          <w:sz w:val="22"/>
          <w:szCs w:val="22"/>
        </w:rPr>
        <w:t>la</w:t>
      </w:r>
      <w:r w:rsidR="00C16031">
        <w:rPr>
          <w:rFonts w:ascii="Book Antiqua" w:hAnsi="Book Antiqua"/>
          <w:color w:val="000000"/>
          <w:sz w:val="22"/>
          <w:szCs w:val="22"/>
        </w:rPr>
        <w:t xml:space="preserve"> opción de venta</w:t>
      </w:r>
      <w:r>
        <w:rPr>
          <w:rFonts w:ascii="Book Antiqua" w:hAnsi="Book Antiqua"/>
          <w:color w:val="000000"/>
          <w:sz w:val="22"/>
          <w:szCs w:val="22"/>
        </w:rPr>
        <w:t xml:space="preserve"> en los términos previstos en el presente Contrato sin </w:t>
      </w:r>
      <w:r w:rsidR="00C16031">
        <w:rPr>
          <w:rFonts w:ascii="Book Antiqua" w:hAnsi="Book Antiqua"/>
          <w:color w:val="000000"/>
          <w:sz w:val="22"/>
          <w:szCs w:val="22"/>
        </w:rPr>
        <w:t>necesidad</w:t>
      </w:r>
      <w:r>
        <w:rPr>
          <w:rFonts w:ascii="Book Antiqua" w:hAnsi="Book Antiqua"/>
          <w:color w:val="000000"/>
          <w:sz w:val="22"/>
          <w:szCs w:val="22"/>
        </w:rPr>
        <w:t xml:space="preserve"> </w:t>
      </w:r>
      <w:r w:rsidR="00C16031">
        <w:rPr>
          <w:rFonts w:ascii="Book Antiqua" w:hAnsi="Book Antiqua"/>
          <w:color w:val="000000"/>
          <w:sz w:val="22"/>
          <w:szCs w:val="22"/>
        </w:rPr>
        <w:t>de</w:t>
      </w:r>
      <w:r>
        <w:rPr>
          <w:rFonts w:ascii="Book Antiqua" w:hAnsi="Book Antiqua"/>
          <w:color w:val="000000"/>
          <w:sz w:val="22"/>
          <w:szCs w:val="22"/>
        </w:rPr>
        <w:t xml:space="preserve"> abonar ninguna prima o precio por el ejercicio de tal derecho. </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10" w:name="_Toc167240395"/>
      <w:r w:rsidRPr="00D5390B">
        <w:rPr>
          <w:rFonts w:ascii="Book Antiqua" w:hAnsi="Book Antiqua"/>
          <w:color w:val="000000"/>
          <w:sz w:val="22"/>
          <w:szCs w:val="22"/>
        </w:rPr>
        <w:t xml:space="preserve">PLAZO DE LA </w:t>
      </w:r>
      <w:bookmarkEnd w:id="10"/>
      <w:r w:rsidR="00E25091" w:rsidRPr="00D5390B">
        <w:rPr>
          <w:rFonts w:ascii="Book Antiqua" w:hAnsi="Book Antiqua"/>
          <w:color w:val="000000"/>
          <w:sz w:val="22"/>
          <w:szCs w:val="22"/>
        </w:rPr>
        <w:t>OPCIÓN</w:t>
      </w:r>
      <w:r w:rsidR="00E25091">
        <w:rPr>
          <w:rFonts w:ascii="Book Antiqua" w:hAnsi="Book Antiqua"/>
          <w:color w:val="000000"/>
          <w:sz w:val="22"/>
          <w:szCs w:val="22"/>
        </w:rPr>
        <w:t>. -</w:t>
      </w:r>
    </w:p>
    <w:p w:rsidR="00DD79C0" w:rsidRDefault="001660BB" w:rsidP="00D5390B">
      <w:pPr>
        <w:spacing w:line="276" w:lineRule="auto"/>
        <w:ind w:firstLine="567"/>
        <w:rPr>
          <w:rFonts w:ascii="Book Antiqua" w:hAnsi="Book Antiqua"/>
          <w:color w:val="000000"/>
          <w:sz w:val="22"/>
          <w:szCs w:val="22"/>
        </w:rPr>
      </w:pPr>
      <w:r w:rsidRPr="00D5390B">
        <w:rPr>
          <w:rFonts w:ascii="Book Antiqua" w:hAnsi="Book Antiqua"/>
          <w:color w:val="000000"/>
          <w:sz w:val="22"/>
          <w:szCs w:val="22"/>
        </w:rPr>
        <w:t xml:space="preserve">La opción de </w:t>
      </w:r>
      <w:r w:rsidR="00D5390B">
        <w:rPr>
          <w:rFonts w:ascii="Book Antiqua" w:hAnsi="Book Antiqua"/>
          <w:color w:val="000000"/>
          <w:sz w:val="22"/>
          <w:szCs w:val="22"/>
        </w:rPr>
        <w:t>venta</w:t>
      </w:r>
      <w:r w:rsidRPr="00D5390B">
        <w:rPr>
          <w:rFonts w:ascii="Book Antiqua" w:hAnsi="Book Antiqua"/>
          <w:color w:val="000000"/>
          <w:sz w:val="22"/>
          <w:szCs w:val="22"/>
        </w:rPr>
        <w:t xml:space="preserve"> que en este acto se confie</w:t>
      </w:r>
      <w:r w:rsidR="009E32D6" w:rsidRPr="00D5390B">
        <w:rPr>
          <w:rFonts w:ascii="Book Antiqua" w:hAnsi="Book Antiqua"/>
          <w:color w:val="000000"/>
          <w:sz w:val="22"/>
          <w:szCs w:val="22"/>
        </w:rPr>
        <w:t>re podrá ser ejercitada por la O</w:t>
      </w:r>
      <w:r w:rsidRPr="00D5390B">
        <w:rPr>
          <w:rFonts w:ascii="Book Antiqua" w:hAnsi="Book Antiqua"/>
          <w:color w:val="000000"/>
          <w:sz w:val="22"/>
          <w:szCs w:val="22"/>
        </w:rPr>
        <w:t xml:space="preserve">ptante </w:t>
      </w:r>
      <w:r w:rsidR="00486665" w:rsidRPr="00D5390B">
        <w:rPr>
          <w:rFonts w:ascii="Book Antiqua" w:hAnsi="Book Antiqua"/>
          <w:color w:val="000000"/>
          <w:sz w:val="22"/>
          <w:szCs w:val="22"/>
        </w:rPr>
        <w:t>d</w:t>
      </w:r>
      <w:r w:rsidR="00D5390B">
        <w:rPr>
          <w:rFonts w:ascii="Book Antiqua" w:hAnsi="Book Antiqua"/>
          <w:color w:val="000000"/>
          <w:sz w:val="22"/>
          <w:szCs w:val="22"/>
        </w:rPr>
        <w:t>esde el mismo momento de la firma del presente Contrato y con carácter indefinido</w:t>
      </w:r>
      <w:r w:rsidR="007C336E">
        <w:rPr>
          <w:rFonts w:ascii="Book Antiqua" w:hAnsi="Book Antiqua"/>
          <w:color w:val="000000"/>
          <w:sz w:val="22"/>
          <w:szCs w:val="22"/>
        </w:rPr>
        <w:t xml:space="preserve"> hasta la completa extinción de la entidad “</w:t>
      </w:r>
      <w:r w:rsidR="007C336E" w:rsidRPr="007C336E">
        <w:rPr>
          <w:rFonts w:ascii="Book Antiqua" w:hAnsi="Book Antiqua"/>
          <w:color w:val="000000"/>
          <w:sz w:val="22"/>
          <w:szCs w:val="22"/>
          <w:highlight w:val="lightGray"/>
        </w:rPr>
        <w:t>***</w:t>
      </w:r>
      <w:r w:rsidR="007C336E">
        <w:rPr>
          <w:rFonts w:ascii="Book Antiqua" w:hAnsi="Book Antiqua"/>
          <w:color w:val="000000"/>
          <w:sz w:val="22"/>
          <w:szCs w:val="22"/>
        </w:rPr>
        <w:t>”</w:t>
      </w:r>
      <w:r w:rsidR="00836820" w:rsidRPr="00D5390B">
        <w:rPr>
          <w:rFonts w:ascii="Book Antiqua" w:hAnsi="Book Antiqua"/>
          <w:color w:val="000000"/>
          <w:sz w:val="22"/>
          <w:szCs w:val="22"/>
        </w:rPr>
        <w:t>.</w:t>
      </w:r>
    </w:p>
    <w:p w:rsidR="001660BB" w:rsidRPr="00D5390B" w:rsidRDefault="007F6B30" w:rsidP="005A5382">
      <w:pPr>
        <w:pStyle w:val="Ttulo1"/>
        <w:tabs>
          <w:tab w:val="clear" w:pos="360"/>
        </w:tabs>
        <w:spacing w:before="120" w:after="120" w:line="276" w:lineRule="auto"/>
        <w:ind w:left="567" w:hanging="567"/>
        <w:rPr>
          <w:rFonts w:ascii="Book Antiqua" w:hAnsi="Book Antiqua"/>
          <w:color w:val="000000"/>
          <w:sz w:val="22"/>
          <w:szCs w:val="22"/>
        </w:rPr>
      </w:pPr>
      <w:r w:rsidRPr="00D5390B">
        <w:rPr>
          <w:rFonts w:ascii="Book Antiqua" w:hAnsi="Book Antiqua"/>
          <w:color w:val="000000"/>
          <w:sz w:val="22"/>
          <w:szCs w:val="22"/>
        </w:rPr>
        <w:t>Obligaciones de</w:t>
      </w:r>
      <w:r w:rsidR="00781DA9" w:rsidRPr="00D5390B">
        <w:rPr>
          <w:rFonts w:ascii="Book Antiqua" w:hAnsi="Book Antiqua"/>
          <w:color w:val="000000"/>
          <w:sz w:val="22"/>
          <w:szCs w:val="22"/>
        </w:rPr>
        <w:t xml:space="preserve"> </w:t>
      </w:r>
      <w:r w:rsidRPr="00D5390B">
        <w:rPr>
          <w:rFonts w:ascii="Book Antiqua" w:hAnsi="Book Antiqua"/>
          <w:color w:val="000000"/>
          <w:sz w:val="22"/>
          <w:szCs w:val="22"/>
        </w:rPr>
        <w:t>l</w:t>
      </w:r>
      <w:r w:rsidR="00781DA9" w:rsidRPr="00D5390B">
        <w:rPr>
          <w:rFonts w:ascii="Book Antiqua" w:hAnsi="Book Antiqua"/>
          <w:color w:val="000000"/>
          <w:sz w:val="22"/>
          <w:szCs w:val="22"/>
        </w:rPr>
        <w:t>OS</w:t>
      </w:r>
      <w:r w:rsidRPr="00D5390B">
        <w:rPr>
          <w:rFonts w:ascii="Book Antiqua" w:hAnsi="Book Antiqua"/>
          <w:color w:val="000000"/>
          <w:sz w:val="22"/>
          <w:szCs w:val="22"/>
        </w:rPr>
        <w:t xml:space="preserve"> </w:t>
      </w:r>
      <w:r w:rsidR="00E25091" w:rsidRPr="00D5390B">
        <w:rPr>
          <w:rFonts w:ascii="Book Antiqua" w:hAnsi="Book Antiqua"/>
          <w:color w:val="000000"/>
          <w:sz w:val="22"/>
          <w:szCs w:val="22"/>
        </w:rPr>
        <w:t>CONCEDENTES. -</w:t>
      </w:r>
    </w:p>
    <w:p w:rsidR="001660BB" w:rsidRPr="00D5390B" w:rsidRDefault="00651B47" w:rsidP="005A5382">
      <w:pPr>
        <w:spacing w:line="276" w:lineRule="auto"/>
        <w:ind w:firstLine="567"/>
        <w:rPr>
          <w:rFonts w:ascii="Book Antiqua" w:hAnsi="Book Antiqua"/>
          <w:sz w:val="22"/>
          <w:szCs w:val="22"/>
        </w:rPr>
      </w:pPr>
      <w:r w:rsidRPr="00D5390B">
        <w:rPr>
          <w:rFonts w:ascii="Book Antiqua" w:hAnsi="Book Antiqua"/>
          <w:sz w:val="22"/>
          <w:szCs w:val="22"/>
        </w:rPr>
        <w:t>L</w:t>
      </w:r>
      <w:r w:rsidR="00781DA9" w:rsidRPr="00D5390B">
        <w:rPr>
          <w:rFonts w:ascii="Book Antiqua" w:hAnsi="Book Antiqua"/>
          <w:sz w:val="22"/>
          <w:szCs w:val="22"/>
        </w:rPr>
        <w:t>os</w:t>
      </w:r>
      <w:r w:rsidR="009E32D6" w:rsidRPr="00D5390B">
        <w:rPr>
          <w:rFonts w:ascii="Book Antiqua" w:hAnsi="Book Antiqua"/>
          <w:sz w:val="22"/>
          <w:szCs w:val="22"/>
        </w:rPr>
        <w:t xml:space="preserve"> C</w:t>
      </w:r>
      <w:r w:rsidR="001660BB" w:rsidRPr="00D5390B">
        <w:rPr>
          <w:rFonts w:ascii="Book Antiqua" w:hAnsi="Book Antiqua"/>
          <w:sz w:val="22"/>
          <w:szCs w:val="22"/>
        </w:rPr>
        <w:t>oncedente</w:t>
      </w:r>
      <w:r w:rsidR="00781DA9" w:rsidRPr="00D5390B">
        <w:rPr>
          <w:rFonts w:ascii="Book Antiqua" w:hAnsi="Book Antiqua"/>
          <w:sz w:val="22"/>
          <w:szCs w:val="22"/>
        </w:rPr>
        <w:t>s</w:t>
      </w:r>
      <w:r w:rsidR="001660BB" w:rsidRPr="00D5390B">
        <w:rPr>
          <w:rFonts w:ascii="Book Antiqua" w:hAnsi="Book Antiqua"/>
          <w:sz w:val="22"/>
          <w:szCs w:val="22"/>
        </w:rPr>
        <w:t xml:space="preserve"> se obliga</w:t>
      </w:r>
      <w:r w:rsidR="00781DA9" w:rsidRPr="00D5390B">
        <w:rPr>
          <w:rFonts w:ascii="Book Antiqua" w:hAnsi="Book Antiqua"/>
          <w:sz w:val="22"/>
          <w:szCs w:val="22"/>
        </w:rPr>
        <w:t>n</w:t>
      </w:r>
      <w:r w:rsidR="00DD79C0" w:rsidRPr="00D5390B">
        <w:rPr>
          <w:rFonts w:ascii="Book Antiqua" w:hAnsi="Book Antiqua"/>
          <w:sz w:val="22"/>
          <w:szCs w:val="22"/>
        </w:rPr>
        <w:t>, durante el plazo de vigencia del presente Contrato,</w:t>
      </w:r>
      <w:r w:rsidR="001660BB" w:rsidRPr="00D5390B">
        <w:rPr>
          <w:rFonts w:ascii="Book Antiqua" w:hAnsi="Book Antiqua"/>
          <w:sz w:val="22"/>
          <w:szCs w:val="22"/>
        </w:rPr>
        <w:t xml:space="preserve"> a: </w:t>
      </w:r>
    </w:p>
    <w:p w:rsidR="00F27612" w:rsidRPr="00D5390B" w:rsidRDefault="009E32D6" w:rsidP="00F27612">
      <w:pPr>
        <w:spacing w:line="276" w:lineRule="auto"/>
        <w:ind w:firstLine="567"/>
        <w:rPr>
          <w:rFonts w:ascii="Book Antiqua" w:hAnsi="Book Antiqua"/>
          <w:sz w:val="22"/>
          <w:szCs w:val="22"/>
        </w:rPr>
      </w:pPr>
      <w:r w:rsidRPr="00D5390B">
        <w:rPr>
          <w:rFonts w:ascii="Book Antiqua" w:hAnsi="Book Antiqua"/>
          <w:sz w:val="22"/>
          <w:szCs w:val="22"/>
        </w:rPr>
        <w:t xml:space="preserve">a) </w:t>
      </w:r>
      <w:r w:rsidR="00C16031">
        <w:rPr>
          <w:rFonts w:ascii="Book Antiqua" w:hAnsi="Book Antiqua"/>
          <w:sz w:val="22"/>
          <w:szCs w:val="22"/>
        </w:rPr>
        <w:t>Adquirir la participación de la Optante en la entidad “</w:t>
      </w:r>
      <w:r w:rsidR="00C16031" w:rsidRPr="00C16031">
        <w:rPr>
          <w:rFonts w:ascii="Book Antiqua" w:hAnsi="Book Antiqua"/>
          <w:sz w:val="22"/>
          <w:szCs w:val="22"/>
          <w:highlight w:val="lightGray"/>
        </w:rPr>
        <w:t>***</w:t>
      </w:r>
      <w:r w:rsidR="00C16031">
        <w:rPr>
          <w:rFonts w:ascii="Book Antiqua" w:hAnsi="Book Antiqua"/>
          <w:sz w:val="22"/>
          <w:szCs w:val="22"/>
        </w:rPr>
        <w:t xml:space="preserve">” si la Optante ejercita el derecho de opción </w:t>
      </w:r>
      <w:r w:rsidR="00EB76B5">
        <w:rPr>
          <w:rFonts w:ascii="Book Antiqua" w:hAnsi="Book Antiqua"/>
          <w:sz w:val="22"/>
          <w:szCs w:val="22"/>
        </w:rPr>
        <w:t>d</w:t>
      </w:r>
      <w:r w:rsidR="00C16031">
        <w:rPr>
          <w:rFonts w:ascii="Book Antiqua" w:hAnsi="Book Antiqua"/>
          <w:sz w:val="22"/>
          <w:szCs w:val="22"/>
        </w:rPr>
        <w:t xml:space="preserve">e venta previsto en el presente Contrato. </w:t>
      </w:r>
      <w:r w:rsidR="00C16031" w:rsidRPr="00C16031">
        <w:rPr>
          <w:rFonts w:ascii="Book Antiqua" w:hAnsi="Book Antiqua"/>
          <w:sz w:val="22"/>
          <w:szCs w:val="22"/>
          <w:highlight w:val="lightGray"/>
        </w:rPr>
        <w:t xml:space="preserve">Los Concedentes se obligan a adquirir la participación de la Universidad de Huelva en la entidad </w:t>
      </w:r>
      <w:r w:rsidR="00262B9D">
        <w:rPr>
          <w:rFonts w:ascii="Book Antiqua" w:hAnsi="Book Antiqua"/>
          <w:sz w:val="22"/>
          <w:szCs w:val="22"/>
          <w:highlight w:val="lightGray"/>
        </w:rPr>
        <w:t xml:space="preserve">“***” </w:t>
      </w:r>
      <w:r w:rsidR="00C16031" w:rsidRPr="00C16031">
        <w:rPr>
          <w:rFonts w:ascii="Book Antiqua" w:hAnsi="Book Antiqua"/>
          <w:sz w:val="22"/>
          <w:szCs w:val="22"/>
          <w:highlight w:val="lightGray"/>
        </w:rPr>
        <w:t>en proporción a su porcentaje de participación en la misma</w:t>
      </w:r>
      <w:r w:rsidR="00C16031">
        <w:rPr>
          <w:rStyle w:val="Refdenotaalpie"/>
          <w:szCs w:val="22"/>
          <w:highlight w:val="lightGray"/>
        </w:rPr>
        <w:footnoteReference w:id="1"/>
      </w:r>
      <w:r w:rsidR="00C16031">
        <w:rPr>
          <w:rFonts w:ascii="Book Antiqua" w:hAnsi="Book Antiqua"/>
          <w:sz w:val="22"/>
          <w:szCs w:val="22"/>
        </w:rPr>
        <w:t>.</w:t>
      </w:r>
    </w:p>
    <w:p w:rsidR="007D5FEE" w:rsidRPr="00D5390B" w:rsidRDefault="00C16031" w:rsidP="00C16031">
      <w:pPr>
        <w:spacing w:line="276" w:lineRule="auto"/>
        <w:ind w:firstLine="567"/>
        <w:rPr>
          <w:rFonts w:ascii="Book Antiqua" w:hAnsi="Book Antiqua"/>
          <w:sz w:val="22"/>
          <w:szCs w:val="22"/>
        </w:rPr>
      </w:pPr>
      <w:r>
        <w:rPr>
          <w:rFonts w:ascii="Book Antiqua" w:hAnsi="Book Antiqua"/>
          <w:sz w:val="22"/>
          <w:szCs w:val="22"/>
        </w:rPr>
        <w:t>b)</w:t>
      </w:r>
      <w:r w:rsidRPr="00C16031">
        <w:rPr>
          <w:rFonts w:ascii="Book Antiqua" w:hAnsi="Book Antiqua"/>
          <w:sz w:val="22"/>
          <w:szCs w:val="22"/>
        </w:rPr>
        <w:t xml:space="preserve"> </w:t>
      </w:r>
      <w:r w:rsidRPr="00D5390B">
        <w:rPr>
          <w:rFonts w:ascii="Book Antiqua" w:hAnsi="Book Antiqua"/>
          <w:sz w:val="22"/>
          <w:szCs w:val="22"/>
        </w:rPr>
        <w:t xml:space="preserve">Facilitar a la Optante los originales o copias, según sea preciso, de toda la documentación relativa a la </w:t>
      </w:r>
      <w:r>
        <w:rPr>
          <w:rFonts w:ascii="Book Antiqua" w:hAnsi="Book Antiqua"/>
          <w:sz w:val="22"/>
          <w:szCs w:val="22"/>
        </w:rPr>
        <w:t>entidad “</w:t>
      </w:r>
      <w:r w:rsidRPr="00C16031">
        <w:rPr>
          <w:rFonts w:ascii="Book Antiqua" w:hAnsi="Book Antiqua"/>
          <w:sz w:val="22"/>
          <w:szCs w:val="22"/>
          <w:highlight w:val="lightGray"/>
        </w:rPr>
        <w:t>***</w:t>
      </w:r>
      <w:r>
        <w:rPr>
          <w:rFonts w:ascii="Book Antiqua" w:hAnsi="Book Antiqua"/>
          <w:sz w:val="22"/>
          <w:szCs w:val="22"/>
        </w:rPr>
        <w:t xml:space="preserve">” </w:t>
      </w:r>
      <w:r w:rsidRPr="00D5390B">
        <w:rPr>
          <w:rFonts w:ascii="Book Antiqua" w:hAnsi="Book Antiqua"/>
          <w:sz w:val="22"/>
          <w:szCs w:val="22"/>
        </w:rPr>
        <w:t xml:space="preserve">que resulte necesaria o conveniente a juicio de la Optante para </w:t>
      </w:r>
      <w:r>
        <w:rPr>
          <w:rFonts w:ascii="Book Antiqua" w:hAnsi="Book Antiqua"/>
          <w:sz w:val="22"/>
          <w:szCs w:val="22"/>
        </w:rPr>
        <w:t>el ejercicio de su derecho</w:t>
      </w:r>
      <w:r w:rsidRPr="00D5390B">
        <w:rPr>
          <w:rFonts w:ascii="Book Antiqua" w:hAnsi="Book Antiqua"/>
          <w:sz w:val="22"/>
          <w:szCs w:val="22"/>
        </w:rPr>
        <w:t>.</w:t>
      </w:r>
    </w:p>
    <w:p w:rsidR="00500B61" w:rsidRDefault="00C16031" w:rsidP="005A5382">
      <w:pPr>
        <w:spacing w:line="276" w:lineRule="auto"/>
        <w:ind w:firstLine="567"/>
        <w:rPr>
          <w:rFonts w:ascii="Book Antiqua" w:hAnsi="Book Antiqua"/>
          <w:sz w:val="22"/>
          <w:szCs w:val="22"/>
        </w:rPr>
      </w:pPr>
      <w:r>
        <w:rPr>
          <w:rFonts w:ascii="Book Antiqua" w:hAnsi="Book Antiqua"/>
          <w:sz w:val="22"/>
          <w:szCs w:val="22"/>
        </w:rPr>
        <w:t>c</w:t>
      </w:r>
      <w:r w:rsidR="00500B61" w:rsidRPr="00D5390B">
        <w:rPr>
          <w:rFonts w:ascii="Book Antiqua" w:hAnsi="Book Antiqua"/>
          <w:sz w:val="22"/>
          <w:szCs w:val="22"/>
        </w:rPr>
        <w:t xml:space="preserve">) A no llevar a cabo o permitir actos u omisiones que puedan afectar o perjudicar la eficacia o alcance del derecho de </w:t>
      </w:r>
      <w:r>
        <w:rPr>
          <w:rFonts w:ascii="Book Antiqua" w:hAnsi="Book Antiqua"/>
          <w:sz w:val="22"/>
          <w:szCs w:val="22"/>
        </w:rPr>
        <w:t>opción de venta.</w:t>
      </w:r>
    </w:p>
    <w:p w:rsidR="00E26118" w:rsidRPr="00D5390B" w:rsidRDefault="00E26118" w:rsidP="00E26118">
      <w:pPr>
        <w:spacing w:line="276" w:lineRule="auto"/>
        <w:ind w:firstLine="567"/>
        <w:rPr>
          <w:rFonts w:ascii="Book Antiqua" w:hAnsi="Book Antiqua"/>
          <w:sz w:val="22"/>
          <w:szCs w:val="22"/>
        </w:rPr>
      </w:pPr>
      <w:r w:rsidRPr="00692A47">
        <w:rPr>
          <w:rFonts w:ascii="Book Antiqua" w:hAnsi="Book Antiqua"/>
          <w:color w:val="000000"/>
          <w:sz w:val="22"/>
          <w:szCs w:val="22"/>
        </w:rPr>
        <w:t>Aquéllas personas físicas o jurídicas que pudiera</w:t>
      </w:r>
      <w:r>
        <w:rPr>
          <w:rFonts w:ascii="Book Antiqua" w:hAnsi="Book Antiqua"/>
          <w:color w:val="000000"/>
          <w:sz w:val="22"/>
          <w:szCs w:val="22"/>
        </w:rPr>
        <w:t xml:space="preserve">n adquirir la participación de </w:t>
      </w:r>
      <w:r w:rsidRPr="00692A47">
        <w:rPr>
          <w:rFonts w:ascii="Book Antiqua" w:hAnsi="Book Antiqua"/>
          <w:color w:val="000000"/>
          <w:sz w:val="22"/>
          <w:szCs w:val="22"/>
        </w:rPr>
        <w:t xml:space="preserve">los Concedentes </w:t>
      </w:r>
      <w:r w:rsidR="00EB76B5">
        <w:rPr>
          <w:rFonts w:ascii="Book Antiqua" w:hAnsi="Book Antiqua"/>
          <w:color w:val="000000"/>
          <w:sz w:val="22"/>
          <w:szCs w:val="22"/>
        </w:rPr>
        <w:t>en la entidad “</w:t>
      </w:r>
      <w:r w:rsidR="00EB76B5" w:rsidRPr="00EB76B5">
        <w:rPr>
          <w:rFonts w:ascii="Book Antiqua" w:hAnsi="Book Antiqua"/>
          <w:color w:val="000000"/>
          <w:sz w:val="22"/>
          <w:szCs w:val="22"/>
          <w:highlight w:val="lightGray"/>
        </w:rPr>
        <w:t>***</w:t>
      </w:r>
      <w:r w:rsidR="00EB76B5">
        <w:rPr>
          <w:rFonts w:ascii="Book Antiqua" w:hAnsi="Book Antiqua"/>
          <w:color w:val="000000"/>
          <w:sz w:val="22"/>
          <w:szCs w:val="22"/>
        </w:rPr>
        <w:t xml:space="preserve">” </w:t>
      </w:r>
      <w:r w:rsidRPr="00692A47">
        <w:rPr>
          <w:rFonts w:ascii="Book Antiqua" w:hAnsi="Book Antiqua"/>
          <w:color w:val="000000"/>
          <w:sz w:val="22"/>
          <w:szCs w:val="22"/>
        </w:rPr>
        <w:t>habrán de subrogarse y aceptar todos los términos y condiciones establecidos en el presente Contrato, sin incluir ni excluir ninguno.</w:t>
      </w:r>
      <w:r w:rsidRPr="00692A47">
        <w:rPr>
          <w:rFonts w:ascii="Book Antiqua" w:hAnsi="Book Antiqua"/>
          <w:sz w:val="22"/>
          <w:szCs w:val="22"/>
        </w:rPr>
        <w:t xml:space="preserve"> En </w:t>
      </w:r>
      <w:r w:rsidRPr="00692A47">
        <w:rPr>
          <w:rFonts w:ascii="Book Antiqua" w:hAnsi="Book Antiqua"/>
          <w:sz w:val="22"/>
          <w:szCs w:val="22"/>
        </w:rPr>
        <w:lastRenderedPageBreak/>
        <w:t>cualquier caso, los Concedentes responderán solidariamente con sus sucesores del cumplimiento de las obligaciones asumidas en virtud de este Contrato.</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11" w:name="_Toc167240397"/>
      <w:r w:rsidRPr="00D5390B">
        <w:rPr>
          <w:rFonts w:ascii="Book Antiqua" w:hAnsi="Book Antiqua"/>
          <w:color w:val="000000"/>
          <w:sz w:val="22"/>
          <w:szCs w:val="22"/>
        </w:rPr>
        <w:t xml:space="preserve">EJERCICIO DE LA </w:t>
      </w:r>
      <w:bookmarkEnd w:id="11"/>
      <w:r w:rsidR="00E25091" w:rsidRPr="00D5390B">
        <w:rPr>
          <w:rFonts w:ascii="Book Antiqua" w:hAnsi="Book Antiqua"/>
          <w:color w:val="000000"/>
          <w:sz w:val="22"/>
          <w:szCs w:val="22"/>
        </w:rPr>
        <w:t>OPCIÓN</w:t>
      </w:r>
      <w:r w:rsidR="00E25091">
        <w:rPr>
          <w:rFonts w:ascii="Book Antiqua" w:hAnsi="Book Antiqua"/>
          <w:color w:val="000000"/>
          <w:sz w:val="22"/>
          <w:szCs w:val="22"/>
        </w:rPr>
        <w:t>. -</w:t>
      </w:r>
    </w:p>
    <w:p w:rsidR="006D086D" w:rsidRPr="00D5390B" w:rsidRDefault="00EB76B5" w:rsidP="006D086D">
      <w:pPr>
        <w:pStyle w:val="Ttulo1"/>
        <w:numPr>
          <w:ilvl w:val="0"/>
          <w:numId w:val="0"/>
        </w:numPr>
        <w:spacing w:before="0" w:after="0" w:line="276" w:lineRule="auto"/>
        <w:ind w:firstLine="567"/>
        <w:rPr>
          <w:rFonts w:ascii="Book Antiqua" w:hAnsi="Book Antiqua"/>
          <w:b w:val="0"/>
          <w:caps w:val="0"/>
          <w:kern w:val="0"/>
          <w:sz w:val="22"/>
          <w:szCs w:val="22"/>
          <w:lang w:val="es-ES_tradnl"/>
        </w:rPr>
      </w:pPr>
      <w:r>
        <w:rPr>
          <w:rFonts w:ascii="Book Antiqua" w:hAnsi="Book Antiqua"/>
          <w:b w:val="0"/>
          <w:caps w:val="0"/>
          <w:kern w:val="0"/>
          <w:sz w:val="22"/>
          <w:szCs w:val="22"/>
          <w:lang w:val="es-ES_tradnl"/>
        </w:rPr>
        <w:t>La</w:t>
      </w:r>
      <w:r w:rsidR="006D086D" w:rsidRPr="00D5390B">
        <w:rPr>
          <w:rFonts w:ascii="Book Antiqua" w:hAnsi="Book Antiqua"/>
          <w:b w:val="0"/>
          <w:caps w:val="0"/>
          <w:kern w:val="0"/>
          <w:sz w:val="22"/>
          <w:szCs w:val="22"/>
          <w:lang w:val="es-ES_tradnl"/>
        </w:rPr>
        <w:t xml:space="preserve"> Optante decidirá </w:t>
      </w:r>
      <w:r>
        <w:rPr>
          <w:rFonts w:ascii="Book Antiqua" w:hAnsi="Book Antiqua"/>
          <w:b w:val="0"/>
          <w:caps w:val="0"/>
          <w:kern w:val="0"/>
          <w:sz w:val="22"/>
          <w:szCs w:val="22"/>
          <w:lang w:val="es-ES_tradnl"/>
        </w:rPr>
        <w:t>mediante acuerdo d</w:t>
      </w:r>
      <w:r w:rsidRPr="00EB76B5">
        <w:rPr>
          <w:rFonts w:ascii="Book Antiqua" w:hAnsi="Book Antiqua"/>
          <w:b w:val="0"/>
          <w:caps w:val="0"/>
          <w:kern w:val="0"/>
          <w:sz w:val="22"/>
          <w:szCs w:val="22"/>
          <w:lang w:val="es-ES_tradnl"/>
        </w:rPr>
        <w:t xml:space="preserve">el Consejo de Gobierno, a propuesta del Consejo de Dirección </w:t>
      </w:r>
      <w:r>
        <w:rPr>
          <w:rFonts w:ascii="Book Antiqua" w:hAnsi="Book Antiqua"/>
          <w:b w:val="0"/>
          <w:caps w:val="0"/>
          <w:kern w:val="0"/>
          <w:sz w:val="22"/>
          <w:szCs w:val="22"/>
          <w:lang w:val="es-ES_tradnl"/>
        </w:rPr>
        <w:t>el ejercicio de</w:t>
      </w:r>
      <w:r w:rsidR="006D086D" w:rsidRPr="00D5390B">
        <w:rPr>
          <w:rFonts w:ascii="Book Antiqua" w:hAnsi="Book Antiqua"/>
          <w:b w:val="0"/>
          <w:caps w:val="0"/>
          <w:kern w:val="0"/>
          <w:sz w:val="22"/>
          <w:szCs w:val="22"/>
          <w:lang w:val="es-ES_tradnl"/>
        </w:rPr>
        <w:t xml:space="preserve"> la opción de </w:t>
      </w:r>
      <w:r w:rsidR="00D5390B">
        <w:rPr>
          <w:rFonts w:ascii="Book Antiqua" w:hAnsi="Book Antiqua"/>
          <w:b w:val="0"/>
          <w:caps w:val="0"/>
          <w:kern w:val="0"/>
          <w:sz w:val="22"/>
          <w:szCs w:val="22"/>
          <w:lang w:val="es-ES_tradnl"/>
        </w:rPr>
        <w:t>venta</w:t>
      </w:r>
      <w:r w:rsidR="006D086D" w:rsidRPr="00D5390B">
        <w:rPr>
          <w:rFonts w:ascii="Book Antiqua" w:hAnsi="Book Antiqua"/>
          <w:b w:val="0"/>
          <w:caps w:val="0"/>
          <w:kern w:val="0"/>
          <w:sz w:val="22"/>
          <w:szCs w:val="22"/>
          <w:lang w:val="es-ES_tradnl"/>
        </w:rPr>
        <w:t xml:space="preserve"> que se le concede.</w:t>
      </w:r>
    </w:p>
    <w:p w:rsidR="006D086D" w:rsidRPr="00D5390B" w:rsidRDefault="00D5390B" w:rsidP="006D086D">
      <w:pPr>
        <w:spacing w:line="276" w:lineRule="auto"/>
        <w:ind w:firstLine="567"/>
        <w:rPr>
          <w:rFonts w:ascii="Book Antiqua" w:hAnsi="Book Antiqua"/>
          <w:sz w:val="22"/>
          <w:szCs w:val="22"/>
        </w:rPr>
      </w:pPr>
      <w:r>
        <w:rPr>
          <w:rFonts w:ascii="Book Antiqua" w:hAnsi="Book Antiqua"/>
          <w:sz w:val="22"/>
          <w:szCs w:val="22"/>
        </w:rPr>
        <w:t>L</w:t>
      </w:r>
      <w:r w:rsidR="006D086D" w:rsidRPr="00D5390B">
        <w:rPr>
          <w:rFonts w:ascii="Book Antiqua" w:hAnsi="Book Antiqua"/>
          <w:sz w:val="22"/>
          <w:szCs w:val="22"/>
        </w:rPr>
        <w:t>a Optante podrá hacer uso del derecho que ahora adquiere requiriendo, en cualquier momento, a l</w:t>
      </w:r>
      <w:r w:rsidR="00781DA9" w:rsidRPr="00D5390B">
        <w:rPr>
          <w:rFonts w:ascii="Book Antiqua" w:hAnsi="Book Antiqua"/>
          <w:sz w:val="22"/>
          <w:szCs w:val="22"/>
        </w:rPr>
        <w:t>os</w:t>
      </w:r>
      <w:r w:rsidR="006D086D" w:rsidRPr="00D5390B">
        <w:rPr>
          <w:rFonts w:ascii="Book Antiqua" w:hAnsi="Book Antiqua"/>
          <w:sz w:val="22"/>
          <w:szCs w:val="22"/>
        </w:rPr>
        <w:t xml:space="preserve"> Concedente</w:t>
      </w:r>
      <w:r w:rsidR="00781DA9" w:rsidRPr="00D5390B">
        <w:rPr>
          <w:rFonts w:ascii="Book Antiqua" w:hAnsi="Book Antiqua"/>
          <w:sz w:val="22"/>
          <w:szCs w:val="22"/>
        </w:rPr>
        <w:t>s</w:t>
      </w:r>
      <w:r w:rsidR="006D086D" w:rsidRPr="00D5390B">
        <w:rPr>
          <w:rFonts w:ascii="Book Antiqua" w:hAnsi="Book Antiqua"/>
          <w:sz w:val="22"/>
          <w:szCs w:val="22"/>
        </w:rPr>
        <w:t xml:space="preserve">, en cualquiera de las formas previstas en la Cláusula </w:t>
      </w:r>
      <w:r w:rsidR="00E26118">
        <w:rPr>
          <w:rFonts w:ascii="Book Antiqua" w:hAnsi="Book Antiqua"/>
          <w:sz w:val="22"/>
          <w:szCs w:val="22"/>
        </w:rPr>
        <w:t>9</w:t>
      </w:r>
      <w:r w:rsidR="006D086D" w:rsidRPr="00D5390B">
        <w:rPr>
          <w:rFonts w:ascii="Book Antiqua" w:hAnsi="Book Antiqua"/>
          <w:sz w:val="22"/>
          <w:szCs w:val="22"/>
        </w:rPr>
        <w:t xml:space="preserve">, para la venta de </w:t>
      </w:r>
      <w:r>
        <w:rPr>
          <w:rFonts w:ascii="Book Antiqua" w:hAnsi="Book Antiqua"/>
          <w:sz w:val="22"/>
          <w:szCs w:val="22"/>
        </w:rPr>
        <w:t xml:space="preserve">su participación </w:t>
      </w:r>
      <w:r w:rsidR="006D086D" w:rsidRPr="00D5390B">
        <w:rPr>
          <w:rFonts w:ascii="Book Antiqua" w:hAnsi="Book Antiqua"/>
          <w:sz w:val="22"/>
          <w:szCs w:val="22"/>
        </w:rPr>
        <w:t>objeto de la presente opción.</w:t>
      </w:r>
    </w:p>
    <w:p w:rsidR="00262B9D" w:rsidRDefault="006D086D" w:rsidP="00262B9D">
      <w:pPr>
        <w:spacing w:line="276" w:lineRule="auto"/>
        <w:ind w:firstLine="567"/>
        <w:rPr>
          <w:rFonts w:ascii="Book Antiqua" w:hAnsi="Book Antiqua"/>
          <w:sz w:val="22"/>
          <w:szCs w:val="22"/>
        </w:rPr>
      </w:pPr>
      <w:r w:rsidRPr="00262B9D">
        <w:rPr>
          <w:rFonts w:ascii="Book Antiqua" w:hAnsi="Book Antiqua"/>
          <w:sz w:val="22"/>
          <w:szCs w:val="22"/>
        </w:rPr>
        <w:t xml:space="preserve">Efectuado el requerimiento mencionado en el párrafo </w:t>
      </w:r>
      <w:r w:rsidR="00262B9D" w:rsidRPr="00262B9D">
        <w:rPr>
          <w:rFonts w:ascii="Book Antiqua" w:hAnsi="Book Antiqua"/>
          <w:sz w:val="22"/>
          <w:szCs w:val="22"/>
        </w:rPr>
        <w:t>anterior</w:t>
      </w:r>
      <w:r w:rsidRPr="00262B9D">
        <w:rPr>
          <w:rFonts w:ascii="Book Antiqua" w:hAnsi="Book Antiqua"/>
          <w:sz w:val="22"/>
          <w:szCs w:val="22"/>
        </w:rPr>
        <w:t xml:space="preserve">, </w:t>
      </w:r>
      <w:r w:rsidR="00262B9D" w:rsidRPr="00262B9D">
        <w:rPr>
          <w:rFonts w:ascii="Book Antiqua" w:hAnsi="Book Antiqua"/>
          <w:sz w:val="22"/>
          <w:szCs w:val="22"/>
        </w:rPr>
        <w:t>la formalización de la trasmisión de la participación de la Optante a favor de el/los Concedente/s deberá llevarse a cabo</w:t>
      </w:r>
      <w:r w:rsidRPr="00262B9D">
        <w:rPr>
          <w:rFonts w:ascii="Book Antiqua" w:hAnsi="Book Antiqua"/>
          <w:sz w:val="22"/>
          <w:szCs w:val="22"/>
        </w:rPr>
        <w:t xml:space="preserve"> dentro de los diez (10) días </w:t>
      </w:r>
      <w:r w:rsidR="00EB76B5">
        <w:rPr>
          <w:rFonts w:ascii="Book Antiqua" w:hAnsi="Book Antiqua"/>
          <w:sz w:val="22"/>
          <w:szCs w:val="22"/>
        </w:rPr>
        <w:t>naturales</w:t>
      </w:r>
      <w:r w:rsidRPr="00262B9D">
        <w:rPr>
          <w:rFonts w:ascii="Book Antiqua" w:hAnsi="Book Antiqua"/>
          <w:sz w:val="22"/>
          <w:szCs w:val="22"/>
        </w:rPr>
        <w:t xml:space="preserve"> siguientes al requerimiento mencionado, en el día y hora que indique la Optante en el referido requerimiento.</w:t>
      </w:r>
      <w:r w:rsidR="005D6C99" w:rsidRPr="00262B9D">
        <w:rPr>
          <w:rFonts w:ascii="Book Antiqua" w:hAnsi="Book Antiqua"/>
          <w:sz w:val="22"/>
          <w:szCs w:val="22"/>
        </w:rPr>
        <w:t xml:space="preserve"> </w:t>
      </w:r>
      <w:bookmarkStart w:id="12" w:name="_Toc167240398"/>
    </w:p>
    <w:p w:rsidR="001660BB" w:rsidRPr="00262B9D" w:rsidRDefault="001660BB" w:rsidP="00262B9D">
      <w:pPr>
        <w:pStyle w:val="Ttulo1"/>
        <w:tabs>
          <w:tab w:val="clear" w:pos="360"/>
        </w:tabs>
        <w:spacing w:before="120" w:after="120" w:line="276" w:lineRule="auto"/>
        <w:ind w:left="567" w:hanging="567"/>
        <w:rPr>
          <w:rFonts w:ascii="Book Antiqua" w:hAnsi="Book Antiqua"/>
          <w:color w:val="000000"/>
          <w:sz w:val="22"/>
          <w:szCs w:val="22"/>
        </w:rPr>
      </w:pPr>
      <w:r w:rsidRPr="00262B9D">
        <w:rPr>
          <w:rFonts w:ascii="Book Antiqua" w:hAnsi="Book Antiqua"/>
          <w:color w:val="000000"/>
          <w:sz w:val="22"/>
          <w:szCs w:val="22"/>
        </w:rPr>
        <w:t xml:space="preserve">CIRCUNSTANCIAS DE LA </w:t>
      </w:r>
      <w:bookmarkEnd w:id="12"/>
      <w:r w:rsidR="00E25091" w:rsidRPr="00262B9D">
        <w:rPr>
          <w:rFonts w:ascii="Book Antiqua" w:hAnsi="Book Antiqua"/>
          <w:color w:val="000000"/>
          <w:sz w:val="22"/>
          <w:szCs w:val="22"/>
        </w:rPr>
        <w:t>COMPRAVENTA</w:t>
      </w:r>
      <w:r w:rsidR="00E25091">
        <w:rPr>
          <w:rFonts w:ascii="Book Antiqua" w:hAnsi="Book Antiqua"/>
          <w:color w:val="000000"/>
          <w:sz w:val="22"/>
          <w:szCs w:val="22"/>
        </w:rPr>
        <w:t>. -</w:t>
      </w:r>
    </w:p>
    <w:p w:rsidR="001660BB" w:rsidRPr="00D5390B" w:rsidRDefault="001660BB" w:rsidP="005A5382">
      <w:pPr>
        <w:pStyle w:val="Ttulo2"/>
        <w:numPr>
          <w:ilvl w:val="1"/>
          <w:numId w:val="1"/>
        </w:numPr>
        <w:tabs>
          <w:tab w:val="clear" w:pos="709"/>
        </w:tabs>
        <w:spacing w:line="276" w:lineRule="auto"/>
        <w:ind w:left="567" w:hanging="567"/>
        <w:rPr>
          <w:rFonts w:ascii="Book Antiqua" w:hAnsi="Book Antiqua"/>
          <w:color w:val="000000"/>
          <w:sz w:val="22"/>
          <w:szCs w:val="22"/>
        </w:rPr>
      </w:pPr>
      <w:bookmarkStart w:id="13" w:name="_Toc167240400"/>
      <w:r w:rsidRPr="00D5390B">
        <w:rPr>
          <w:rFonts w:ascii="Book Antiqua" w:hAnsi="Book Antiqua"/>
          <w:sz w:val="22"/>
          <w:szCs w:val="22"/>
        </w:rPr>
        <w:t>Precio</w:t>
      </w:r>
      <w:bookmarkEnd w:id="13"/>
    </w:p>
    <w:p w:rsidR="00EB76B5" w:rsidRDefault="001660BB" w:rsidP="005A5382">
      <w:pPr>
        <w:spacing w:line="276" w:lineRule="auto"/>
        <w:ind w:firstLine="567"/>
        <w:rPr>
          <w:rFonts w:ascii="Book Antiqua" w:hAnsi="Book Antiqua" w:cs="Calibri"/>
          <w:color w:val="000000"/>
          <w:sz w:val="22"/>
          <w:szCs w:val="22"/>
        </w:rPr>
      </w:pPr>
      <w:r w:rsidRPr="00D5390B">
        <w:rPr>
          <w:rFonts w:ascii="Book Antiqua" w:hAnsi="Book Antiqua" w:cs="Calibri"/>
          <w:color w:val="000000"/>
          <w:sz w:val="22"/>
          <w:szCs w:val="22"/>
        </w:rPr>
        <w:t xml:space="preserve">El precio de la compraventa </w:t>
      </w:r>
      <w:r w:rsidR="00EB76B5">
        <w:rPr>
          <w:rFonts w:ascii="Book Antiqua" w:hAnsi="Book Antiqua" w:cs="Calibri"/>
          <w:color w:val="000000"/>
          <w:sz w:val="22"/>
          <w:szCs w:val="22"/>
        </w:rPr>
        <w:t xml:space="preserve">de la participación de la Optante en la entidad </w:t>
      </w:r>
      <w:r w:rsidR="00EB76B5" w:rsidRPr="00EB76B5">
        <w:rPr>
          <w:rFonts w:ascii="Book Antiqua" w:hAnsi="Book Antiqua" w:cs="Calibri"/>
          <w:color w:val="000000"/>
          <w:sz w:val="22"/>
          <w:szCs w:val="22"/>
          <w:highlight w:val="lightGray"/>
        </w:rPr>
        <w:t>“***”</w:t>
      </w:r>
      <w:r w:rsidR="00EB76B5">
        <w:rPr>
          <w:rFonts w:ascii="Book Antiqua" w:hAnsi="Book Antiqua" w:cs="Calibri"/>
          <w:color w:val="000000"/>
          <w:sz w:val="22"/>
          <w:szCs w:val="22"/>
        </w:rPr>
        <w:t xml:space="preserve"> será el </w:t>
      </w:r>
      <w:r w:rsidR="00EB76B5" w:rsidRPr="00EB76B5">
        <w:rPr>
          <w:rFonts w:ascii="Book Antiqua" w:hAnsi="Book Antiqua" w:cs="Calibri"/>
          <w:color w:val="000000"/>
          <w:sz w:val="22"/>
          <w:szCs w:val="22"/>
        </w:rPr>
        <w:t>valor real</w:t>
      </w:r>
      <w:r w:rsidR="00EB76B5">
        <w:rPr>
          <w:rFonts w:ascii="Book Antiqua" w:hAnsi="Book Antiqua" w:cs="Calibri"/>
          <w:color w:val="000000"/>
          <w:sz w:val="22"/>
          <w:szCs w:val="22"/>
        </w:rPr>
        <w:t xml:space="preserve"> de las </w:t>
      </w:r>
      <w:r w:rsidR="00EB76B5" w:rsidRPr="00EB76B5">
        <w:rPr>
          <w:rFonts w:ascii="Book Antiqua" w:hAnsi="Book Antiqua" w:cs="Calibri"/>
          <w:color w:val="000000"/>
          <w:sz w:val="22"/>
          <w:szCs w:val="22"/>
          <w:highlight w:val="lightGray"/>
        </w:rPr>
        <w:t>participaciones sociales</w:t>
      </w:r>
      <w:r w:rsidR="00EB76B5">
        <w:rPr>
          <w:rFonts w:ascii="Book Antiqua" w:hAnsi="Book Antiqua" w:cs="Calibri"/>
          <w:color w:val="000000"/>
          <w:sz w:val="22"/>
          <w:szCs w:val="22"/>
          <w:highlight w:val="lightGray"/>
        </w:rPr>
        <w:t>/</w:t>
      </w:r>
      <w:r w:rsidR="00EB76B5" w:rsidRPr="00EB76B5">
        <w:rPr>
          <w:rFonts w:ascii="Book Antiqua" w:hAnsi="Book Antiqua" w:cs="Calibri"/>
          <w:color w:val="000000"/>
          <w:sz w:val="22"/>
          <w:szCs w:val="22"/>
          <w:highlight w:val="lightGray"/>
        </w:rPr>
        <w:t>acciones/participación</w:t>
      </w:r>
      <w:r w:rsidR="00EB76B5">
        <w:rPr>
          <w:rFonts w:ascii="Book Antiqua" w:hAnsi="Book Antiqua" w:cs="Calibri"/>
          <w:color w:val="000000"/>
          <w:sz w:val="22"/>
          <w:szCs w:val="22"/>
        </w:rPr>
        <w:t xml:space="preserve"> que titule en el momento del ejercicio del derecho de opción de venta.</w:t>
      </w:r>
    </w:p>
    <w:p w:rsidR="00217BAB" w:rsidRPr="00D5390B" w:rsidRDefault="00EB76B5" w:rsidP="005A5382">
      <w:pPr>
        <w:spacing w:line="276" w:lineRule="auto"/>
        <w:ind w:firstLine="567"/>
        <w:rPr>
          <w:rFonts w:ascii="Book Antiqua" w:hAnsi="Book Antiqua" w:cs="Calibri"/>
          <w:color w:val="000000"/>
          <w:sz w:val="22"/>
          <w:szCs w:val="22"/>
        </w:rPr>
      </w:pPr>
      <w:r>
        <w:rPr>
          <w:rFonts w:ascii="Book Antiqua" w:hAnsi="Book Antiqua" w:cs="Calibri"/>
          <w:color w:val="000000"/>
          <w:sz w:val="22"/>
          <w:szCs w:val="22"/>
        </w:rPr>
        <w:t>Si</w:t>
      </w:r>
      <w:r w:rsidRPr="00EB76B5">
        <w:rPr>
          <w:rFonts w:ascii="Book Antiqua" w:hAnsi="Book Antiqua" w:cs="Calibri"/>
          <w:color w:val="000000"/>
          <w:sz w:val="22"/>
          <w:szCs w:val="22"/>
        </w:rPr>
        <w:t xml:space="preserve"> no hubiere acuerdo </w:t>
      </w:r>
      <w:r>
        <w:rPr>
          <w:rFonts w:ascii="Book Antiqua" w:hAnsi="Book Antiqua" w:cs="Calibri"/>
          <w:color w:val="000000"/>
          <w:sz w:val="22"/>
          <w:szCs w:val="22"/>
        </w:rPr>
        <w:t xml:space="preserve">entre las Partes, el valor real será </w:t>
      </w:r>
      <w:r w:rsidRPr="00EB76B5">
        <w:rPr>
          <w:rFonts w:ascii="Book Antiqua" w:hAnsi="Book Antiqua" w:cs="Calibri"/>
          <w:color w:val="000000"/>
          <w:sz w:val="22"/>
          <w:szCs w:val="22"/>
        </w:rPr>
        <w:t>determinado pericialmente</w:t>
      </w:r>
      <w:r>
        <w:rPr>
          <w:rFonts w:ascii="Book Antiqua" w:hAnsi="Book Antiqua" w:cs="Calibri"/>
          <w:color w:val="000000"/>
          <w:sz w:val="22"/>
          <w:szCs w:val="22"/>
        </w:rPr>
        <w:t xml:space="preserve"> por un perito designado de común acuerdo por las </w:t>
      </w:r>
      <w:r w:rsidR="0007165B">
        <w:rPr>
          <w:rFonts w:ascii="Book Antiqua" w:hAnsi="Book Antiqua" w:cs="Calibri"/>
          <w:color w:val="000000"/>
          <w:sz w:val="22"/>
          <w:szCs w:val="22"/>
        </w:rPr>
        <w:t>P</w:t>
      </w:r>
      <w:r>
        <w:rPr>
          <w:rFonts w:ascii="Book Antiqua" w:hAnsi="Book Antiqua" w:cs="Calibri"/>
          <w:color w:val="000000"/>
          <w:sz w:val="22"/>
          <w:szCs w:val="22"/>
        </w:rPr>
        <w:t xml:space="preserve">artes. </w:t>
      </w:r>
    </w:p>
    <w:p w:rsidR="001660BB" w:rsidRPr="00D5390B" w:rsidRDefault="001660BB" w:rsidP="005A5382">
      <w:pPr>
        <w:pStyle w:val="Ttulo2"/>
        <w:numPr>
          <w:ilvl w:val="1"/>
          <w:numId w:val="1"/>
        </w:numPr>
        <w:tabs>
          <w:tab w:val="clear" w:pos="709"/>
        </w:tabs>
        <w:spacing w:line="276" w:lineRule="auto"/>
        <w:ind w:left="567" w:hanging="567"/>
        <w:rPr>
          <w:rFonts w:ascii="Book Antiqua" w:hAnsi="Book Antiqua"/>
          <w:sz w:val="22"/>
          <w:szCs w:val="22"/>
        </w:rPr>
      </w:pPr>
      <w:bookmarkStart w:id="14" w:name="_Toc167240401"/>
      <w:r w:rsidRPr="00D5390B">
        <w:rPr>
          <w:rFonts w:ascii="Book Antiqua" w:hAnsi="Book Antiqua"/>
          <w:sz w:val="22"/>
          <w:szCs w:val="22"/>
        </w:rPr>
        <w:t>Forma de pago del precio</w:t>
      </w:r>
      <w:bookmarkEnd w:id="14"/>
    </w:p>
    <w:p w:rsidR="00AD2B74" w:rsidRPr="00D5390B" w:rsidRDefault="008E78CF" w:rsidP="00AD2B74">
      <w:pPr>
        <w:spacing w:line="276" w:lineRule="auto"/>
        <w:ind w:firstLine="567"/>
        <w:rPr>
          <w:rFonts w:ascii="Book Antiqua" w:hAnsi="Book Antiqua"/>
          <w:color w:val="000000"/>
          <w:sz w:val="22"/>
          <w:szCs w:val="22"/>
        </w:rPr>
      </w:pPr>
      <w:r w:rsidRPr="00D5390B" w:rsidDel="008E78CF">
        <w:rPr>
          <w:rFonts w:ascii="Book Antiqua" w:hAnsi="Book Antiqua"/>
          <w:b/>
          <w:color w:val="000000"/>
          <w:sz w:val="22"/>
          <w:szCs w:val="22"/>
        </w:rPr>
        <w:t xml:space="preserve"> </w:t>
      </w:r>
      <w:r w:rsidR="001660BB" w:rsidRPr="00D5390B">
        <w:rPr>
          <w:rFonts w:ascii="Book Antiqua" w:hAnsi="Book Antiqua"/>
          <w:color w:val="000000"/>
          <w:sz w:val="22"/>
          <w:szCs w:val="22"/>
        </w:rPr>
        <w:t xml:space="preserve">El precio de la compraventa será pagado </w:t>
      </w:r>
      <w:r w:rsidR="00EB76B5">
        <w:rPr>
          <w:rFonts w:ascii="Book Antiqua" w:hAnsi="Book Antiqua"/>
          <w:color w:val="000000"/>
          <w:sz w:val="22"/>
          <w:szCs w:val="22"/>
        </w:rPr>
        <w:t xml:space="preserve">al contado, sin aplazamientos, </w:t>
      </w:r>
      <w:r w:rsidR="00187E24" w:rsidRPr="00D5390B">
        <w:rPr>
          <w:rFonts w:ascii="Book Antiqua" w:hAnsi="Book Antiqua"/>
          <w:color w:val="000000"/>
          <w:sz w:val="22"/>
          <w:szCs w:val="22"/>
        </w:rPr>
        <w:t xml:space="preserve">en su totalidad </w:t>
      </w:r>
      <w:r w:rsidR="001660BB" w:rsidRPr="00D5390B">
        <w:rPr>
          <w:rFonts w:ascii="Book Antiqua" w:hAnsi="Book Antiqua"/>
          <w:color w:val="000000"/>
          <w:sz w:val="22"/>
          <w:szCs w:val="22"/>
        </w:rPr>
        <w:t xml:space="preserve">a </w:t>
      </w:r>
      <w:r w:rsidR="00262B9D">
        <w:rPr>
          <w:rFonts w:ascii="Book Antiqua" w:hAnsi="Book Antiqua"/>
          <w:color w:val="000000"/>
          <w:sz w:val="22"/>
          <w:szCs w:val="22"/>
        </w:rPr>
        <w:t>la Optante</w:t>
      </w:r>
      <w:r w:rsidR="001660BB" w:rsidRPr="00D5390B">
        <w:rPr>
          <w:rFonts w:ascii="Book Antiqua" w:hAnsi="Book Antiqua"/>
          <w:color w:val="000000"/>
          <w:sz w:val="22"/>
          <w:szCs w:val="22"/>
        </w:rPr>
        <w:t xml:space="preserve"> en el momento </w:t>
      </w:r>
      <w:r w:rsidR="00262B9D">
        <w:rPr>
          <w:rFonts w:ascii="Book Antiqua" w:hAnsi="Book Antiqua"/>
          <w:color w:val="000000"/>
          <w:sz w:val="22"/>
          <w:szCs w:val="22"/>
        </w:rPr>
        <w:t>de la formalización de la transmisión</w:t>
      </w:r>
      <w:r w:rsidR="00FA1706" w:rsidRPr="00D5390B">
        <w:rPr>
          <w:rFonts w:ascii="Book Antiqua" w:hAnsi="Book Antiqua"/>
          <w:color w:val="000000"/>
          <w:sz w:val="22"/>
          <w:szCs w:val="22"/>
        </w:rPr>
        <w:t>.</w:t>
      </w:r>
    </w:p>
    <w:p w:rsidR="001660BB" w:rsidRPr="00D5390B" w:rsidRDefault="001660BB" w:rsidP="005A5382">
      <w:pPr>
        <w:pStyle w:val="Ttulo2"/>
        <w:numPr>
          <w:ilvl w:val="1"/>
          <w:numId w:val="1"/>
        </w:numPr>
        <w:tabs>
          <w:tab w:val="clear" w:pos="709"/>
        </w:tabs>
        <w:spacing w:line="276" w:lineRule="auto"/>
        <w:ind w:left="567" w:hanging="567"/>
        <w:rPr>
          <w:rFonts w:ascii="Book Antiqua" w:hAnsi="Book Antiqua"/>
          <w:sz w:val="22"/>
          <w:szCs w:val="22"/>
        </w:rPr>
      </w:pPr>
      <w:bookmarkStart w:id="15" w:name="_Toc167240403"/>
      <w:r w:rsidRPr="00D5390B">
        <w:rPr>
          <w:rFonts w:ascii="Book Antiqua" w:hAnsi="Book Antiqua"/>
          <w:sz w:val="22"/>
          <w:szCs w:val="22"/>
        </w:rPr>
        <w:t>Gastos de la compraventa</w:t>
      </w:r>
      <w:bookmarkEnd w:id="15"/>
    </w:p>
    <w:p w:rsidR="001660BB" w:rsidRPr="00D5390B" w:rsidRDefault="001660BB" w:rsidP="005A5382">
      <w:pPr>
        <w:spacing w:line="276" w:lineRule="auto"/>
        <w:ind w:firstLine="567"/>
        <w:rPr>
          <w:rFonts w:ascii="Book Antiqua" w:hAnsi="Book Antiqua"/>
          <w:color w:val="000000"/>
          <w:sz w:val="22"/>
          <w:szCs w:val="22"/>
        </w:rPr>
      </w:pPr>
      <w:r w:rsidRPr="00D5390B">
        <w:rPr>
          <w:rFonts w:ascii="Book Antiqua" w:hAnsi="Book Antiqua"/>
          <w:color w:val="000000"/>
          <w:sz w:val="22"/>
          <w:szCs w:val="22"/>
        </w:rPr>
        <w:t xml:space="preserve">Todos los gastos, impuestos y arbitrios que se originen como consecuencia de la firma de este Contrato y </w:t>
      </w:r>
      <w:r w:rsidR="007C336E">
        <w:rPr>
          <w:rFonts w:ascii="Book Antiqua" w:hAnsi="Book Antiqua"/>
          <w:color w:val="000000"/>
          <w:sz w:val="22"/>
          <w:szCs w:val="22"/>
        </w:rPr>
        <w:t>la formalización de la transmisión</w:t>
      </w:r>
      <w:r w:rsidR="009E32D6" w:rsidRPr="00D5390B">
        <w:rPr>
          <w:rFonts w:ascii="Book Antiqua" w:hAnsi="Book Antiqua"/>
          <w:color w:val="000000"/>
          <w:sz w:val="22"/>
          <w:szCs w:val="22"/>
        </w:rPr>
        <w:t xml:space="preserve">, serán satisfechos por </w:t>
      </w:r>
      <w:r w:rsidR="007C336E">
        <w:rPr>
          <w:rFonts w:ascii="Book Antiqua" w:hAnsi="Book Antiqua"/>
          <w:color w:val="000000"/>
          <w:sz w:val="22"/>
          <w:szCs w:val="22"/>
        </w:rPr>
        <w:t>los Concedentes</w:t>
      </w:r>
      <w:r w:rsidRPr="00D5390B">
        <w:rPr>
          <w:rFonts w:ascii="Book Antiqua" w:hAnsi="Book Antiqua"/>
          <w:color w:val="000000"/>
          <w:sz w:val="22"/>
          <w:szCs w:val="22"/>
        </w:rPr>
        <w:t>.</w:t>
      </w:r>
    </w:p>
    <w:p w:rsidR="008035EA" w:rsidRPr="00D5390B" w:rsidRDefault="008035EA" w:rsidP="008035EA">
      <w:pPr>
        <w:pStyle w:val="Ttulo1"/>
        <w:tabs>
          <w:tab w:val="clear" w:pos="360"/>
        </w:tabs>
        <w:spacing w:before="120" w:after="120" w:line="276" w:lineRule="auto"/>
        <w:ind w:left="567" w:hanging="567"/>
        <w:rPr>
          <w:rFonts w:ascii="Book Antiqua" w:hAnsi="Book Antiqua"/>
          <w:sz w:val="22"/>
          <w:szCs w:val="22"/>
        </w:rPr>
      </w:pPr>
      <w:r w:rsidRPr="00D5390B">
        <w:rPr>
          <w:rFonts w:ascii="Book Antiqua" w:hAnsi="Book Antiqua"/>
          <w:color w:val="000000"/>
          <w:sz w:val="22"/>
          <w:szCs w:val="22"/>
        </w:rPr>
        <w:t>incumplimiento</w:t>
      </w:r>
    </w:p>
    <w:p w:rsidR="008035EA" w:rsidRPr="00D5390B" w:rsidRDefault="007C336E" w:rsidP="007C336E">
      <w:pPr>
        <w:pStyle w:val="Sangradetextonormal"/>
        <w:tabs>
          <w:tab w:val="clear" w:pos="1701"/>
          <w:tab w:val="left" w:pos="567"/>
        </w:tabs>
        <w:spacing w:line="276" w:lineRule="auto"/>
        <w:ind w:left="0" w:right="-187"/>
        <w:rPr>
          <w:rFonts w:ascii="Book Antiqua" w:hAnsi="Book Antiqua"/>
          <w:color w:val="000000"/>
          <w:sz w:val="22"/>
          <w:szCs w:val="22"/>
        </w:rPr>
      </w:pPr>
      <w:r>
        <w:rPr>
          <w:rFonts w:ascii="Book Antiqua" w:hAnsi="Book Antiqua"/>
          <w:color w:val="000000"/>
          <w:sz w:val="22"/>
          <w:szCs w:val="22"/>
        </w:rPr>
        <w:tab/>
        <w:t>En el c</w:t>
      </w:r>
      <w:r w:rsidR="008035EA" w:rsidRPr="00D5390B">
        <w:rPr>
          <w:rFonts w:ascii="Book Antiqua" w:hAnsi="Book Antiqua"/>
          <w:color w:val="000000"/>
          <w:sz w:val="22"/>
          <w:szCs w:val="22"/>
        </w:rPr>
        <w:t xml:space="preserve">aso de que </w:t>
      </w:r>
      <w:r w:rsidR="004A053A" w:rsidRPr="00D5390B">
        <w:rPr>
          <w:rFonts w:ascii="Book Antiqua" w:hAnsi="Book Antiqua"/>
          <w:color w:val="000000"/>
          <w:sz w:val="22"/>
          <w:szCs w:val="22"/>
        </w:rPr>
        <w:t xml:space="preserve">los Concedentes no cumplieran con lo pactado en el presente Contrato, </w:t>
      </w:r>
      <w:r w:rsidR="008035EA" w:rsidRPr="007A5D6E">
        <w:rPr>
          <w:rFonts w:ascii="Book Antiqua" w:hAnsi="Book Antiqua"/>
          <w:color w:val="000000"/>
          <w:sz w:val="22"/>
          <w:szCs w:val="22"/>
        </w:rPr>
        <w:t>la Optante queda expresamente facultad</w:t>
      </w:r>
      <w:r w:rsidR="00E26118" w:rsidRPr="007A5D6E">
        <w:rPr>
          <w:rFonts w:ascii="Book Antiqua" w:hAnsi="Book Antiqua"/>
          <w:color w:val="000000"/>
          <w:sz w:val="22"/>
          <w:szCs w:val="22"/>
        </w:rPr>
        <w:t>a</w:t>
      </w:r>
      <w:r w:rsidR="008035EA" w:rsidRPr="007A5D6E">
        <w:rPr>
          <w:rFonts w:ascii="Book Antiqua" w:hAnsi="Book Antiqua"/>
          <w:color w:val="000000"/>
          <w:sz w:val="22"/>
          <w:szCs w:val="22"/>
        </w:rPr>
        <w:t xml:space="preserve"> para, a su elección, ejercitar cualquiera de las siguientes acciones:</w:t>
      </w:r>
    </w:p>
    <w:p w:rsidR="008035EA" w:rsidRPr="00D5390B" w:rsidRDefault="008035EA" w:rsidP="008035EA">
      <w:pPr>
        <w:pStyle w:val="Textoindependiente3"/>
        <w:tabs>
          <w:tab w:val="left" w:pos="0"/>
        </w:tabs>
        <w:spacing w:line="276" w:lineRule="auto"/>
        <w:ind w:right="-187" w:firstLine="567"/>
        <w:rPr>
          <w:rFonts w:ascii="Book Antiqua" w:hAnsi="Book Antiqua"/>
          <w:b w:val="0"/>
          <w:bCs w:val="0"/>
          <w:color w:val="000000"/>
          <w:sz w:val="22"/>
          <w:szCs w:val="22"/>
          <w:u w:val="none"/>
          <w:lang w:val="es-ES_tradnl"/>
        </w:rPr>
      </w:pPr>
      <w:r w:rsidRPr="00D5390B">
        <w:rPr>
          <w:rFonts w:ascii="Book Antiqua" w:hAnsi="Book Antiqua"/>
          <w:b w:val="0"/>
          <w:bCs w:val="0"/>
          <w:color w:val="000000"/>
          <w:sz w:val="22"/>
          <w:szCs w:val="22"/>
          <w:u w:val="none"/>
          <w:lang w:val="es-ES_tradnl"/>
        </w:rPr>
        <w:t>a) A exigir el cumplimiento íntegro del presente C</w:t>
      </w:r>
      <w:r w:rsidR="00262B9D">
        <w:rPr>
          <w:rFonts w:ascii="Book Antiqua" w:hAnsi="Book Antiqua"/>
          <w:b w:val="0"/>
          <w:bCs w:val="0"/>
          <w:color w:val="000000"/>
          <w:sz w:val="22"/>
          <w:szCs w:val="22"/>
          <w:u w:val="none"/>
          <w:lang w:val="es-ES_tradnl"/>
        </w:rPr>
        <w:t xml:space="preserve">ontrato </w:t>
      </w:r>
      <w:r w:rsidRPr="00D5390B">
        <w:rPr>
          <w:rFonts w:ascii="Book Antiqua" w:hAnsi="Book Antiqua"/>
          <w:b w:val="0"/>
          <w:bCs w:val="0"/>
          <w:color w:val="000000"/>
          <w:sz w:val="22"/>
          <w:szCs w:val="22"/>
          <w:u w:val="none"/>
          <w:lang w:val="es-ES_tradnl"/>
        </w:rPr>
        <w:t xml:space="preserve">teniendo derecho además </w:t>
      </w:r>
      <w:r w:rsidR="00BB3209" w:rsidRPr="00D5390B">
        <w:rPr>
          <w:rFonts w:ascii="Book Antiqua" w:hAnsi="Book Antiqua"/>
          <w:b w:val="0"/>
          <w:bCs w:val="0"/>
          <w:color w:val="000000"/>
          <w:sz w:val="22"/>
          <w:szCs w:val="22"/>
          <w:u w:val="none"/>
          <w:lang w:val="es-ES_tradnl"/>
        </w:rPr>
        <w:t xml:space="preserve">la Optante </w:t>
      </w:r>
      <w:r w:rsidRPr="00D5390B">
        <w:rPr>
          <w:rFonts w:ascii="Book Antiqua" w:hAnsi="Book Antiqua"/>
          <w:b w:val="0"/>
          <w:bCs w:val="0"/>
          <w:color w:val="000000"/>
          <w:sz w:val="22"/>
          <w:szCs w:val="22"/>
          <w:u w:val="none"/>
          <w:lang w:val="es-ES_tradnl"/>
        </w:rPr>
        <w:t>a que se le indemnicen los daños y perjuicios ocasionados.</w:t>
      </w:r>
    </w:p>
    <w:p w:rsidR="00BB3209" w:rsidRPr="00D5390B" w:rsidRDefault="00BB3209" w:rsidP="00BB3209">
      <w:pPr>
        <w:pStyle w:val="Textoindependiente3"/>
        <w:tabs>
          <w:tab w:val="left" w:pos="0"/>
        </w:tabs>
        <w:spacing w:line="276" w:lineRule="auto"/>
        <w:ind w:right="-187" w:firstLine="567"/>
        <w:rPr>
          <w:rFonts w:ascii="Book Antiqua" w:hAnsi="Book Antiqua"/>
          <w:b w:val="0"/>
          <w:bCs w:val="0"/>
          <w:color w:val="000000"/>
          <w:sz w:val="22"/>
          <w:szCs w:val="22"/>
          <w:u w:val="none"/>
          <w:lang w:val="es-ES_tradnl"/>
        </w:rPr>
      </w:pPr>
      <w:r w:rsidRPr="00D5390B">
        <w:rPr>
          <w:rFonts w:ascii="Book Antiqua" w:hAnsi="Book Antiqua"/>
          <w:b w:val="0"/>
          <w:bCs w:val="0"/>
          <w:color w:val="000000"/>
          <w:sz w:val="22"/>
          <w:szCs w:val="22"/>
          <w:u w:val="none"/>
          <w:lang w:val="es-ES_tradnl"/>
        </w:rPr>
        <w:t xml:space="preserve">b) A la </w:t>
      </w:r>
      <w:r w:rsidRPr="00E26118">
        <w:rPr>
          <w:rFonts w:ascii="Book Antiqua" w:hAnsi="Book Antiqua"/>
          <w:b w:val="0"/>
          <w:bCs w:val="0"/>
          <w:color w:val="000000"/>
          <w:sz w:val="22"/>
          <w:szCs w:val="22"/>
          <w:u w:val="none"/>
          <w:lang w:val="es-ES_tradnl"/>
        </w:rPr>
        <w:t xml:space="preserve">resolución del presente Contrato, bastando para ello </w:t>
      </w:r>
      <w:r w:rsidR="00E26118" w:rsidRPr="00E26118">
        <w:rPr>
          <w:rFonts w:ascii="Book Antiqua" w:hAnsi="Book Antiqua"/>
          <w:b w:val="0"/>
          <w:bCs w:val="0"/>
          <w:color w:val="000000"/>
          <w:sz w:val="22"/>
          <w:szCs w:val="22"/>
          <w:u w:val="none"/>
          <w:lang w:val="es-ES_tradnl"/>
        </w:rPr>
        <w:t>la notificación de la resolución del mismo</w:t>
      </w:r>
      <w:r w:rsidRPr="00E26118">
        <w:rPr>
          <w:rFonts w:ascii="Book Antiqua" w:hAnsi="Book Antiqua"/>
          <w:b w:val="0"/>
          <w:bCs w:val="0"/>
          <w:color w:val="000000"/>
          <w:sz w:val="22"/>
          <w:szCs w:val="22"/>
          <w:u w:val="none"/>
          <w:lang w:val="es-ES_tradnl"/>
        </w:rPr>
        <w:t xml:space="preserve"> que a tal efecto practique la Optante a los Concedentes en el domicilio que figura en el presente Contrato. Practicado tal requerimiento, y si en el plazo de los cinco (5) días naturales siguientes a contar del recibo de dicho requerimiento no procediesen todos y cada uno de los Concedentes a realizar el cumplimiento de la obligación incumplida, el presente Contrato quedará resuelto de pleno derecho, teniendo derecho la Optante a que se le indemnicen los daños y perjuicios ocasionados.</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16" w:name="_Toc97125101"/>
      <w:bookmarkStart w:id="17" w:name="_Toc167240407"/>
      <w:bookmarkEnd w:id="1"/>
      <w:bookmarkEnd w:id="2"/>
      <w:r w:rsidRPr="00D5390B">
        <w:rPr>
          <w:rFonts w:ascii="Book Antiqua" w:hAnsi="Book Antiqua"/>
          <w:color w:val="000000"/>
          <w:sz w:val="22"/>
          <w:szCs w:val="22"/>
        </w:rPr>
        <w:t>confidencialidad</w:t>
      </w:r>
      <w:bookmarkEnd w:id="16"/>
      <w:bookmarkEnd w:id="17"/>
      <w:r w:rsidR="0071488E" w:rsidRPr="00D5390B">
        <w:rPr>
          <w:rFonts w:ascii="Book Antiqua" w:hAnsi="Book Antiqua"/>
          <w:color w:val="000000"/>
          <w:sz w:val="22"/>
          <w:szCs w:val="22"/>
        </w:rPr>
        <w:t xml:space="preserve"> y proteccion de datos</w:t>
      </w:r>
    </w:p>
    <w:p w:rsidR="001660BB" w:rsidRPr="00D5390B" w:rsidRDefault="001660BB" w:rsidP="005A5382">
      <w:pPr>
        <w:widowControl w:val="0"/>
        <w:tabs>
          <w:tab w:val="left" w:pos="-709"/>
        </w:tabs>
        <w:suppressAutoHyphens/>
        <w:spacing w:line="276" w:lineRule="auto"/>
        <w:ind w:firstLine="567"/>
        <w:rPr>
          <w:rFonts w:ascii="Book Antiqua" w:hAnsi="Book Antiqua"/>
          <w:color w:val="000000"/>
          <w:sz w:val="22"/>
          <w:szCs w:val="22"/>
        </w:rPr>
      </w:pPr>
      <w:r w:rsidRPr="00D5390B">
        <w:rPr>
          <w:rFonts w:ascii="Book Antiqua" w:hAnsi="Book Antiqua"/>
          <w:color w:val="000000"/>
          <w:sz w:val="22"/>
          <w:szCs w:val="22"/>
        </w:rPr>
        <w:t>Toda la documentación e información que se suministre por cualquiera de las Partes a la otra en el marco del presente contrato será considerada confidencial, existiendo por las Partes el compromiso de no divulgar ni poner en conocimiento de terceros los datos recibidos, salvo autorización previa y expresa por las otras Partes y no utilizarán la información para fines distintos a los del objeto de</w:t>
      </w:r>
      <w:r w:rsidR="003D4B3E" w:rsidRPr="00D5390B">
        <w:rPr>
          <w:rFonts w:ascii="Book Antiqua" w:hAnsi="Book Antiqua"/>
          <w:color w:val="000000"/>
          <w:sz w:val="22"/>
          <w:szCs w:val="22"/>
        </w:rPr>
        <w:t xml:space="preserve"> este C</w:t>
      </w:r>
      <w:r w:rsidRPr="00D5390B">
        <w:rPr>
          <w:rFonts w:ascii="Book Antiqua" w:hAnsi="Book Antiqua"/>
          <w:color w:val="000000"/>
          <w:sz w:val="22"/>
          <w:szCs w:val="22"/>
        </w:rPr>
        <w:t>ontrato.</w:t>
      </w:r>
    </w:p>
    <w:p w:rsidR="00C44414" w:rsidRPr="00D5390B" w:rsidRDefault="00C44414" w:rsidP="005A5382">
      <w:pPr>
        <w:widowControl w:val="0"/>
        <w:tabs>
          <w:tab w:val="left" w:pos="-709"/>
        </w:tabs>
        <w:suppressAutoHyphens/>
        <w:spacing w:line="276" w:lineRule="auto"/>
        <w:ind w:firstLine="567"/>
        <w:rPr>
          <w:rFonts w:ascii="Book Antiqua" w:hAnsi="Book Antiqua"/>
          <w:color w:val="000000"/>
          <w:sz w:val="22"/>
          <w:szCs w:val="22"/>
        </w:rPr>
      </w:pPr>
      <w:r w:rsidRPr="00D5390B">
        <w:rPr>
          <w:rFonts w:ascii="Book Antiqua" w:hAnsi="Book Antiqua"/>
          <w:color w:val="000000"/>
          <w:sz w:val="22"/>
          <w:szCs w:val="22"/>
        </w:rPr>
        <w:t xml:space="preserve">Cualquier comunicación pública o nota de prensa sobre la negociación y, en su caso, ejecución de la Operación, deberá ser consensuada por ambas </w:t>
      </w:r>
      <w:r w:rsidR="00AB4ECF" w:rsidRPr="00D5390B">
        <w:rPr>
          <w:rFonts w:ascii="Book Antiqua" w:hAnsi="Book Antiqua"/>
          <w:color w:val="000000"/>
          <w:sz w:val="22"/>
          <w:szCs w:val="22"/>
        </w:rPr>
        <w:t>P</w:t>
      </w:r>
      <w:r w:rsidRPr="00D5390B">
        <w:rPr>
          <w:rFonts w:ascii="Book Antiqua" w:hAnsi="Book Antiqua"/>
          <w:color w:val="000000"/>
          <w:sz w:val="22"/>
          <w:szCs w:val="22"/>
        </w:rPr>
        <w:t>artes con carácter previo a su publicación.</w:t>
      </w:r>
    </w:p>
    <w:p w:rsidR="00682D8B" w:rsidRPr="00D5390B" w:rsidRDefault="00771DAA" w:rsidP="005A5382">
      <w:pPr>
        <w:spacing w:line="276" w:lineRule="auto"/>
        <w:rPr>
          <w:rFonts w:ascii="Book Antiqua" w:hAnsi="Book Antiqua"/>
          <w:color w:val="000000"/>
          <w:sz w:val="22"/>
          <w:szCs w:val="22"/>
        </w:rPr>
      </w:pPr>
      <w:r w:rsidRPr="00D5390B">
        <w:rPr>
          <w:rFonts w:ascii="Book Antiqua" w:hAnsi="Book Antiqua"/>
          <w:color w:val="000000"/>
          <w:sz w:val="22"/>
          <w:szCs w:val="22"/>
          <w:lang w:val="es-ES"/>
        </w:rPr>
        <w:tab/>
      </w:r>
      <w:r w:rsidRPr="00D5390B">
        <w:rPr>
          <w:rFonts w:ascii="Book Antiqua" w:hAnsi="Book Antiqua"/>
          <w:color w:val="000000"/>
          <w:sz w:val="22"/>
          <w:szCs w:val="22"/>
        </w:rPr>
        <w:t>Las Partes declaran que cumplen con toda la normativa de protección de datos person</w:t>
      </w:r>
      <w:r w:rsidRPr="00D5390B">
        <w:rPr>
          <w:rFonts w:ascii="Book Antiqua" w:hAnsi="Book Antiqua"/>
          <w:color w:val="000000"/>
          <w:sz w:val="22"/>
          <w:szCs w:val="22"/>
        </w:rPr>
        <w:t>a</w:t>
      </w:r>
      <w:r w:rsidRPr="00D5390B">
        <w:rPr>
          <w:rFonts w:ascii="Book Antiqua" w:hAnsi="Book Antiqua"/>
          <w:color w:val="000000"/>
          <w:sz w:val="22"/>
          <w:szCs w:val="22"/>
        </w:rPr>
        <w:t>les aplicables, y se obligan a adoptar las medidas de seguridad y demás obligaciones previstas en las mismas, así como adoptar todos aquellos cambios que fueran necesarios, en caso de cualquier modificación normativa relativa a la protección de los datos pe</w:t>
      </w:r>
      <w:r w:rsidRPr="00D5390B">
        <w:rPr>
          <w:rFonts w:ascii="Book Antiqua" w:hAnsi="Book Antiqua"/>
          <w:color w:val="000000"/>
          <w:sz w:val="22"/>
          <w:szCs w:val="22"/>
        </w:rPr>
        <w:t>r</w:t>
      </w:r>
      <w:r w:rsidRPr="00D5390B">
        <w:rPr>
          <w:rFonts w:ascii="Book Antiqua" w:hAnsi="Book Antiqua"/>
          <w:color w:val="000000"/>
          <w:sz w:val="22"/>
          <w:szCs w:val="22"/>
        </w:rPr>
        <w:t>sonales.</w:t>
      </w:r>
      <w:r w:rsidR="00624EB0" w:rsidRPr="00D5390B">
        <w:rPr>
          <w:rFonts w:ascii="Book Antiqua" w:hAnsi="Book Antiqua"/>
          <w:color w:val="000000"/>
          <w:sz w:val="22"/>
          <w:szCs w:val="22"/>
        </w:rPr>
        <w:t xml:space="preserve"> </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18" w:name="_Toc97125102"/>
      <w:bookmarkStart w:id="19" w:name="_Toc167240408"/>
      <w:r w:rsidRPr="00D5390B">
        <w:rPr>
          <w:rFonts w:ascii="Book Antiqua" w:hAnsi="Book Antiqua"/>
          <w:color w:val="000000"/>
          <w:sz w:val="22"/>
          <w:szCs w:val="22"/>
        </w:rPr>
        <w:t>representantes y notificaciones</w:t>
      </w:r>
      <w:bookmarkEnd w:id="18"/>
      <w:bookmarkEnd w:id="19"/>
    </w:p>
    <w:p w:rsidR="001660BB" w:rsidRPr="00D5390B" w:rsidRDefault="001660BB" w:rsidP="005A5382">
      <w:pPr>
        <w:widowControl w:val="0"/>
        <w:tabs>
          <w:tab w:val="left" w:pos="-709"/>
        </w:tabs>
        <w:suppressAutoHyphens/>
        <w:spacing w:line="276" w:lineRule="auto"/>
        <w:rPr>
          <w:rFonts w:ascii="Book Antiqua" w:hAnsi="Book Antiqua"/>
          <w:color w:val="000000"/>
          <w:sz w:val="22"/>
          <w:szCs w:val="22"/>
        </w:rPr>
      </w:pPr>
      <w:r w:rsidRPr="00D5390B">
        <w:rPr>
          <w:rFonts w:ascii="Book Antiqua" w:hAnsi="Book Antiqua"/>
          <w:color w:val="000000"/>
          <w:sz w:val="22"/>
          <w:szCs w:val="22"/>
        </w:rPr>
        <w:tab/>
        <w:t xml:space="preserve"> Todas las notificaciones que deban realizarse las Partes en relación con el presente </w:t>
      </w:r>
      <w:r w:rsidR="003D4B3E" w:rsidRPr="00D5390B">
        <w:rPr>
          <w:rFonts w:ascii="Book Antiqua" w:hAnsi="Book Antiqua"/>
          <w:color w:val="000000"/>
          <w:sz w:val="22"/>
          <w:szCs w:val="22"/>
        </w:rPr>
        <w:t>C</w:t>
      </w:r>
      <w:r w:rsidRPr="00D5390B">
        <w:rPr>
          <w:rFonts w:ascii="Book Antiqua" w:hAnsi="Book Antiqua"/>
          <w:color w:val="000000"/>
          <w:sz w:val="22"/>
          <w:szCs w:val="22"/>
        </w:rPr>
        <w:t>ontrato, se efectuarán a las respectivas direcciones que se indican a continuación</w:t>
      </w:r>
      <w:r w:rsidR="003D4B3E" w:rsidRPr="00D5390B">
        <w:rPr>
          <w:rFonts w:ascii="Book Antiqua" w:hAnsi="Book Antiqua"/>
          <w:color w:val="000000"/>
          <w:sz w:val="22"/>
          <w:szCs w:val="22"/>
        </w:rPr>
        <w:t>:</w:t>
      </w:r>
    </w:p>
    <w:p w:rsidR="001660BB" w:rsidRPr="00D5390B" w:rsidRDefault="009E32D6" w:rsidP="005A5382">
      <w:pPr>
        <w:widowControl w:val="0"/>
        <w:tabs>
          <w:tab w:val="left" w:pos="-709"/>
        </w:tabs>
        <w:suppressAutoHyphens/>
        <w:spacing w:line="276" w:lineRule="auto"/>
        <w:rPr>
          <w:rFonts w:ascii="Book Antiqua" w:hAnsi="Book Antiqua"/>
          <w:color w:val="000000"/>
          <w:sz w:val="22"/>
          <w:szCs w:val="22"/>
        </w:rPr>
      </w:pPr>
      <w:r w:rsidRPr="00D5390B">
        <w:rPr>
          <w:rFonts w:ascii="Book Antiqua" w:hAnsi="Book Antiqua"/>
          <w:color w:val="000000"/>
          <w:sz w:val="22"/>
          <w:szCs w:val="22"/>
        </w:rPr>
        <w:t xml:space="preserve">La </w:t>
      </w:r>
      <w:r w:rsidR="001660BB" w:rsidRPr="00D5390B">
        <w:rPr>
          <w:rFonts w:ascii="Book Antiqua" w:hAnsi="Book Antiqua"/>
          <w:color w:val="000000"/>
          <w:sz w:val="22"/>
          <w:szCs w:val="22"/>
        </w:rPr>
        <w:t>O</w:t>
      </w:r>
      <w:r w:rsidR="003D4B3E" w:rsidRPr="00D5390B">
        <w:rPr>
          <w:rFonts w:ascii="Book Antiqua" w:hAnsi="Book Antiqua"/>
          <w:color w:val="000000"/>
          <w:sz w:val="22"/>
          <w:szCs w:val="22"/>
        </w:rPr>
        <w:t>ptante</w:t>
      </w:r>
    </w:p>
    <w:p w:rsidR="00A06709" w:rsidRPr="00D5390B" w:rsidRDefault="001660BB" w:rsidP="006E1A2E">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D.</w:t>
      </w:r>
      <w:r w:rsidR="001C0715" w:rsidRPr="00D5390B">
        <w:rPr>
          <w:rFonts w:ascii="Book Antiqua" w:hAnsi="Book Antiqua"/>
          <w:color w:val="000000"/>
          <w:sz w:val="22"/>
          <w:szCs w:val="22"/>
        </w:rPr>
        <w:t xml:space="preserve"> </w:t>
      </w:r>
      <w:r w:rsidR="00C16031">
        <w:rPr>
          <w:rFonts w:ascii="Book Antiqua" w:hAnsi="Book Antiqua"/>
          <w:color w:val="000000"/>
          <w:sz w:val="22"/>
          <w:szCs w:val="22"/>
        </w:rPr>
        <w:t>*</w:t>
      </w:r>
      <w:r w:rsidR="00A06709" w:rsidRPr="00D5390B">
        <w:rPr>
          <w:rFonts w:ascii="Book Antiqua" w:hAnsi="Book Antiqua"/>
          <w:color w:val="000000"/>
          <w:sz w:val="22"/>
          <w:szCs w:val="22"/>
        </w:rPr>
        <w:t>.</w:t>
      </w:r>
    </w:p>
    <w:p w:rsidR="001660BB" w:rsidRPr="00D5390B" w:rsidRDefault="001C0715" w:rsidP="006E1A2E">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C</w:t>
      </w:r>
      <w:r w:rsidR="00A06709" w:rsidRPr="00D5390B">
        <w:rPr>
          <w:rFonts w:ascii="Book Antiqua" w:hAnsi="Book Antiqua"/>
          <w:color w:val="000000"/>
          <w:sz w:val="22"/>
          <w:szCs w:val="22"/>
        </w:rPr>
        <w:t xml:space="preserve">alle </w:t>
      </w:r>
      <w:r w:rsidR="00C16031">
        <w:rPr>
          <w:rFonts w:ascii="Book Antiqua" w:hAnsi="Book Antiqua"/>
          <w:color w:val="000000"/>
          <w:sz w:val="22"/>
          <w:szCs w:val="22"/>
        </w:rPr>
        <w:t>*</w:t>
      </w:r>
      <w:r w:rsidR="00A06709" w:rsidRPr="00D5390B">
        <w:rPr>
          <w:rFonts w:ascii="Book Antiqua" w:hAnsi="Book Antiqua"/>
          <w:color w:val="000000"/>
          <w:sz w:val="22"/>
          <w:szCs w:val="22"/>
        </w:rPr>
        <w:t>.</w:t>
      </w:r>
    </w:p>
    <w:p w:rsidR="009C7D97" w:rsidRPr="00D5390B" w:rsidRDefault="009C7D97" w:rsidP="006E1A2E">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 xml:space="preserve">Telf..: </w:t>
      </w:r>
      <w:r w:rsidR="00C16031">
        <w:rPr>
          <w:rFonts w:ascii="Book Antiqua" w:hAnsi="Book Antiqua"/>
          <w:color w:val="000000"/>
          <w:sz w:val="22"/>
          <w:szCs w:val="22"/>
        </w:rPr>
        <w:t>*</w:t>
      </w:r>
    </w:p>
    <w:p w:rsidR="009C7D97" w:rsidRPr="00D5390B" w:rsidRDefault="009C7D97" w:rsidP="00C16031">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 xml:space="preserve">E-mail: </w:t>
      </w:r>
      <w:r w:rsidR="00C16031">
        <w:rPr>
          <w:rFonts w:ascii="Book Antiqua" w:hAnsi="Book Antiqua"/>
          <w:color w:val="000000"/>
          <w:sz w:val="22"/>
          <w:szCs w:val="22"/>
        </w:rPr>
        <w:t>*</w:t>
      </w:r>
    </w:p>
    <w:p w:rsidR="001660BB" w:rsidRPr="00D5390B" w:rsidRDefault="009E32D6" w:rsidP="005A5382">
      <w:pPr>
        <w:widowControl w:val="0"/>
        <w:tabs>
          <w:tab w:val="left" w:pos="-709"/>
        </w:tabs>
        <w:suppressAutoHyphens/>
        <w:spacing w:line="276" w:lineRule="auto"/>
        <w:rPr>
          <w:rFonts w:ascii="Book Antiqua" w:hAnsi="Book Antiqua"/>
          <w:color w:val="000000"/>
          <w:sz w:val="22"/>
          <w:szCs w:val="22"/>
        </w:rPr>
      </w:pPr>
      <w:r w:rsidRPr="00D5390B">
        <w:rPr>
          <w:rFonts w:ascii="Book Antiqua" w:hAnsi="Book Antiqua"/>
          <w:color w:val="000000"/>
          <w:sz w:val="22"/>
          <w:szCs w:val="22"/>
        </w:rPr>
        <w:t>L</w:t>
      </w:r>
      <w:r w:rsidR="007C1FFF" w:rsidRPr="00D5390B">
        <w:rPr>
          <w:rFonts w:ascii="Book Antiqua" w:hAnsi="Book Antiqua"/>
          <w:color w:val="000000"/>
          <w:sz w:val="22"/>
          <w:szCs w:val="22"/>
        </w:rPr>
        <w:t>os</w:t>
      </w:r>
      <w:r w:rsidRPr="00D5390B">
        <w:rPr>
          <w:rFonts w:ascii="Book Antiqua" w:hAnsi="Book Antiqua"/>
          <w:color w:val="000000"/>
          <w:sz w:val="22"/>
          <w:szCs w:val="22"/>
        </w:rPr>
        <w:t xml:space="preserve"> </w:t>
      </w:r>
      <w:r w:rsidR="002674E5" w:rsidRPr="00D5390B">
        <w:rPr>
          <w:rFonts w:ascii="Book Antiqua" w:hAnsi="Book Antiqua"/>
          <w:color w:val="000000"/>
          <w:sz w:val="22"/>
          <w:szCs w:val="22"/>
        </w:rPr>
        <w:t>C</w:t>
      </w:r>
      <w:r w:rsidR="003D4B3E" w:rsidRPr="00D5390B">
        <w:rPr>
          <w:rFonts w:ascii="Book Antiqua" w:hAnsi="Book Antiqua"/>
          <w:color w:val="000000"/>
          <w:sz w:val="22"/>
          <w:szCs w:val="22"/>
        </w:rPr>
        <w:t>oncedente</w:t>
      </w:r>
      <w:r w:rsidR="007C1FFF" w:rsidRPr="00D5390B">
        <w:rPr>
          <w:rFonts w:ascii="Book Antiqua" w:hAnsi="Book Antiqua"/>
          <w:color w:val="000000"/>
          <w:sz w:val="22"/>
          <w:szCs w:val="22"/>
        </w:rPr>
        <w:t>s</w:t>
      </w:r>
    </w:p>
    <w:p w:rsidR="00E96F01" w:rsidRPr="00D5390B" w:rsidRDefault="00E96F01" w:rsidP="006E1A2E">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 xml:space="preserve">Don </w:t>
      </w:r>
      <w:r w:rsidR="00C16031">
        <w:rPr>
          <w:rFonts w:ascii="Book Antiqua" w:hAnsi="Book Antiqua"/>
          <w:color w:val="000000"/>
          <w:sz w:val="22"/>
          <w:szCs w:val="22"/>
        </w:rPr>
        <w:t>*</w:t>
      </w:r>
      <w:r w:rsidRPr="00D5390B">
        <w:rPr>
          <w:rFonts w:ascii="Book Antiqua" w:hAnsi="Book Antiqua"/>
          <w:color w:val="000000"/>
          <w:sz w:val="22"/>
          <w:szCs w:val="22"/>
        </w:rPr>
        <w:t xml:space="preserve"> </w:t>
      </w:r>
    </w:p>
    <w:p w:rsidR="00942D63" w:rsidRPr="00D5390B" w:rsidRDefault="00C16031" w:rsidP="006E1A2E">
      <w:pPr>
        <w:widowControl w:val="0"/>
        <w:tabs>
          <w:tab w:val="left" w:pos="-709"/>
        </w:tabs>
        <w:suppressAutoHyphens/>
        <w:spacing w:before="0" w:after="0" w:line="276" w:lineRule="auto"/>
        <w:rPr>
          <w:rFonts w:ascii="Book Antiqua" w:hAnsi="Book Antiqua"/>
          <w:color w:val="000000"/>
          <w:sz w:val="22"/>
          <w:szCs w:val="22"/>
        </w:rPr>
      </w:pPr>
      <w:r>
        <w:rPr>
          <w:rFonts w:ascii="Book Antiqua" w:hAnsi="Book Antiqua"/>
          <w:color w:val="000000"/>
          <w:sz w:val="22"/>
          <w:szCs w:val="22"/>
        </w:rPr>
        <w:t>*</w:t>
      </w:r>
    </w:p>
    <w:p w:rsidR="00E96F01" w:rsidRPr="00D5390B" w:rsidRDefault="00E96F01" w:rsidP="006E1A2E">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 xml:space="preserve">Telf..: </w:t>
      </w:r>
      <w:r w:rsidR="00C16031">
        <w:rPr>
          <w:rFonts w:ascii="Book Antiqua" w:hAnsi="Book Antiqua"/>
          <w:color w:val="000000"/>
          <w:sz w:val="22"/>
          <w:szCs w:val="22"/>
        </w:rPr>
        <w:t>*</w:t>
      </w:r>
    </w:p>
    <w:p w:rsidR="00E96F01" w:rsidRPr="00D5390B" w:rsidRDefault="00E96F01" w:rsidP="006E1A2E">
      <w:pPr>
        <w:widowControl w:val="0"/>
        <w:tabs>
          <w:tab w:val="left" w:pos="-709"/>
        </w:tabs>
        <w:suppressAutoHyphens/>
        <w:spacing w:before="0" w:after="0" w:line="276" w:lineRule="auto"/>
        <w:rPr>
          <w:rFonts w:ascii="Book Antiqua" w:hAnsi="Book Antiqua"/>
          <w:sz w:val="22"/>
          <w:szCs w:val="22"/>
        </w:rPr>
      </w:pPr>
      <w:r w:rsidRPr="00D5390B">
        <w:rPr>
          <w:rFonts w:ascii="Book Antiqua" w:hAnsi="Book Antiqua"/>
          <w:sz w:val="22"/>
          <w:szCs w:val="22"/>
        </w:rPr>
        <w:t xml:space="preserve">E-mail: </w:t>
      </w:r>
      <w:hyperlink r:id="rId8" w:history="1">
        <w:r w:rsidR="00C16031">
          <w:rPr>
            <w:rStyle w:val="Hipervnculo"/>
            <w:rFonts w:ascii="Book Antiqua" w:hAnsi="Book Antiqua"/>
            <w:color w:val="auto"/>
            <w:sz w:val="22"/>
            <w:szCs w:val="22"/>
          </w:rPr>
          <w:t>*</w:t>
        </w:r>
      </w:hyperlink>
      <w:r w:rsidRPr="00D5390B">
        <w:rPr>
          <w:rFonts w:ascii="Book Antiqua" w:hAnsi="Book Antiqua"/>
          <w:sz w:val="22"/>
          <w:szCs w:val="22"/>
        </w:rPr>
        <w:t xml:space="preserve"> </w:t>
      </w:r>
    </w:p>
    <w:p w:rsidR="009C25EB" w:rsidRPr="00D5390B" w:rsidRDefault="009C25EB" w:rsidP="009C25EB">
      <w:pPr>
        <w:spacing w:before="0" w:after="0" w:line="276" w:lineRule="auto"/>
        <w:rPr>
          <w:rFonts w:ascii="Book Antiqua" w:hAnsi="Book Antiqua"/>
          <w:sz w:val="22"/>
          <w:szCs w:val="22"/>
        </w:rPr>
      </w:pPr>
    </w:p>
    <w:p w:rsidR="00E96F01" w:rsidRPr="00D5390B" w:rsidRDefault="00E96F01" w:rsidP="009C25EB">
      <w:pPr>
        <w:spacing w:before="0" w:after="0" w:line="276" w:lineRule="auto"/>
        <w:rPr>
          <w:rFonts w:ascii="Book Antiqua" w:hAnsi="Book Antiqua"/>
          <w:sz w:val="22"/>
          <w:szCs w:val="22"/>
        </w:rPr>
      </w:pPr>
      <w:r w:rsidRPr="00D5390B">
        <w:rPr>
          <w:rFonts w:ascii="Book Antiqua" w:hAnsi="Book Antiqua"/>
          <w:sz w:val="22"/>
          <w:szCs w:val="22"/>
        </w:rPr>
        <w:t xml:space="preserve">Don </w:t>
      </w:r>
      <w:r w:rsidR="00C16031">
        <w:rPr>
          <w:rFonts w:ascii="Book Antiqua" w:hAnsi="Book Antiqua"/>
          <w:sz w:val="22"/>
          <w:szCs w:val="22"/>
        </w:rPr>
        <w:t>*</w:t>
      </w:r>
      <w:r w:rsidRPr="00D5390B">
        <w:rPr>
          <w:rFonts w:ascii="Book Antiqua" w:hAnsi="Book Antiqua"/>
          <w:sz w:val="22"/>
          <w:szCs w:val="22"/>
        </w:rPr>
        <w:t xml:space="preserve"> </w:t>
      </w:r>
    </w:p>
    <w:p w:rsidR="00E96F01" w:rsidRPr="00D5390B" w:rsidRDefault="00E96F01" w:rsidP="009C25EB">
      <w:pPr>
        <w:spacing w:before="0" w:after="0" w:line="276" w:lineRule="auto"/>
        <w:rPr>
          <w:rFonts w:ascii="Book Antiqua" w:hAnsi="Book Antiqua"/>
          <w:sz w:val="22"/>
          <w:szCs w:val="22"/>
        </w:rPr>
      </w:pPr>
      <w:r w:rsidRPr="00D5390B">
        <w:rPr>
          <w:rFonts w:ascii="Book Antiqua" w:hAnsi="Book Antiqua"/>
          <w:sz w:val="22"/>
          <w:szCs w:val="22"/>
        </w:rPr>
        <w:t xml:space="preserve">Calle </w:t>
      </w:r>
      <w:r w:rsidR="00C16031">
        <w:rPr>
          <w:rFonts w:ascii="Book Antiqua" w:hAnsi="Book Antiqua"/>
          <w:sz w:val="22"/>
          <w:szCs w:val="22"/>
        </w:rPr>
        <w:t>*</w:t>
      </w:r>
    </w:p>
    <w:p w:rsidR="00942D63" w:rsidRPr="00D5390B" w:rsidRDefault="00942D63" w:rsidP="009C25EB">
      <w:pPr>
        <w:widowControl w:val="0"/>
        <w:tabs>
          <w:tab w:val="left" w:pos="-709"/>
        </w:tabs>
        <w:suppressAutoHyphens/>
        <w:spacing w:before="0" w:after="0" w:line="276" w:lineRule="auto"/>
        <w:rPr>
          <w:rFonts w:ascii="Book Antiqua" w:hAnsi="Book Antiqua"/>
          <w:sz w:val="22"/>
          <w:szCs w:val="22"/>
        </w:rPr>
      </w:pPr>
      <w:r w:rsidRPr="00D5390B">
        <w:rPr>
          <w:rFonts w:ascii="Book Antiqua" w:hAnsi="Book Antiqua"/>
          <w:sz w:val="22"/>
          <w:szCs w:val="22"/>
        </w:rPr>
        <w:t xml:space="preserve">Telf..: </w:t>
      </w:r>
      <w:r w:rsidR="00C16031">
        <w:rPr>
          <w:rFonts w:ascii="Book Antiqua" w:hAnsi="Book Antiqua"/>
          <w:sz w:val="22"/>
          <w:szCs w:val="22"/>
        </w:rPr>
        <w:t>*</w:t>
      </w:r>
    </w:p>
    <w:p w:rsidR="00942D63" w:rsidRPr="00D5390B" w:rsidRDefault="00942D63" w:rsidP="009C25EB">
      <w:pPr>
        <w:widowControl w:val="0"/>
        <w:tabs>
          <w:tab w:val="left" w:pos="-709"/>
        </w:tabs>
        <w:suppressAutoHyphens/>
        <w:spacing w:before="0" w:after="0" w:line="276" w:lineRule="auto"/>
        <w:rPr>
          <w:rFonts w:ascii="Book Antiqua" w:hAnsi="Book Antiqua"/>
          <w:sz w:val="22"/>
          <w:szCs w:val="22"/>
          <w:lang w:val="es-ES"/>
        </w:rPr>
      </w:pPr>
      <w:r w:rsidRPr="00D5390B">
        <w:rPr>
          <w:rFonts w:ascii="Book Antiqua" w:hAnsi="Book Antiqua"/>
          <w:sz w:val="22"/>
          <w:szCs w:val="22"/>
          <w:lang w:val="es-ES"/>
        </w:rPr>
        <w:t xml:space="preserve">E-mail: </w:t>
      </w:r>
      <w:r w:rsidR="00C16031">
        <w:rPr>
          <w:rFonts w:ascii="Book Antiqua" w:hAnsi="Book Antiqua"/>
          <w:sz w:val="22"/>
          <w:szCs w:val="22"/>
          <w:lang w:val="es-ES"/>
        </w:rPr>
        <w:t>*</w:t>
      </w:r>
    </w:p>
    <w:p w:rsidR="00942D63" w:rsidRPr="00D5390B" w:rsidRDefault="00942D63" w:rsidP="009C25EB">
      <w:pPr>
        <w:spacing w:before="0" w:after="0" w:line="276" w:lineRule="auto"/>
        <w:rPr>
          <w:rFonts w:ascii="Book Antiqua" w:hAnsi="Book Antiqua"/>
          <w:sz w:val="22"/>
          <w:szCs w:val="22"/>
          <w:lang w:val="es-ES"/>
        </w:rPr>
      </w:pPr>
    </w:p>
    <w:p w:rsidR="00201F82" w:rsidRPr="00D5390B" w:rsidRDefault="003D4B3E" w:rsidP="00201F82">
      <w:pPr>
        <w:pStyle w:val="Sangradetextonormal"/>
        <w:tabs>
          <w:tab w:val="clear" w:pos="1701"/>
          <w:tab w:val="left" w:pos="0"/>
          <w:tab w:val="left" w:pos="567"/>
        </w:tabs>
        <w:spacing w:line="276" w:lineRule="auto"/>
        <w:ind w:left="0" w:right="-187"/>
        <w:rPr>
          <w:rFonts w:ascii="Book Antiqua" w:hAnsi="Book Antiqua"/>
          <w:color w:val="000000"/>
          <w:sz w:val="22"/>
          <w:szCs w:val="22"/>
        </w:rPr>
      </w:pPr>
      <w:r w:rsidRPr="00D5390B">
        <w:rPr>
          <w:rFonts w:ascii="Book Antiqua" w:hAnsi="Book Antiqua"/>
          <w:sz w:val="22"/>
          <w:szCs w:val="22"/>
          <w:lang w:val="es-ES"/>
        </w:rPr>
        <w:tab/>
      </w:r>
      <w:r w:rsidRPr="00D5390B">
        <w:rPr>
          <w:rFonts w:ascii="Book Antiqua" w:hAnsi="Book Antiqua"/>
          <w:color w:val="000000"/>
          <w:sz w:val="22"/>
          <w:szCs w:val="22"/>
        </w:rPr>
        <w:t>Cualquier cambio de los indicados representantes o domicilios de las Partes durante la vigencia del presente Contrato deberá ser comunicado por escrito a la otra en un plazo máximo de cinco días (5) naturales, contados a partir de aquel en que se produjese el cambio de</w:t>
      </w:r>
      <w:r w:rsidR="00201F82" w:rsidRPr="00D5390B">
        <w:rPr>
          <w:rFonts w:ascii="Book Antiqua" w:hAnsi="Book Antiqua"/>
          <w:color w:val="000000"/>
          <w:sz w:val="22"/>
          <w:szCs w:val="22"/>
        </w:rPr>
        <w:t xml:space="preserve"> representante y/o de</w:t>
      </w:r>
      <w:r w:rsidRPr="00D5390B">
        <w:rPr>
          <w:rFonts w:ascii="Book Antiqua" w:hAnsi="Book Antiqua"/>
          <w:color w:val="000000"/>
          <w:sz w:val="22"/>
          <w:szCs w:val="22"/>
        </w:rPr>
        <w:t xml:space="preserve"> domicilio.</w:t>
      </w:r>
    </w:p>
    <w:p w:rsidR="00201F82" w:rsidRPr="00D5390B" w:rsidRDefault="00201F82" w:rsidP="00201F82">
      <w:pPr>
        <w:pStyle w:val="Sangradetextonormal"/>
        <w:tabs>
          <w:tab w:val="clear" w:pos="1701"/>
          <w:tab w:val="left" w:pos="0"/>
          <w:tab w:val="left" w:pos="567"/>
        </w:tabs>
        <w:spacing w:line="276" w:lineRule="auto"/>
        <w:ind w:left="0" w:right="-188"/>
        <w:rPr>
          <w:rFonts w:ascii="Book Antiqua" w:hAnsi="Book Antiqua"/>
          <w:color w:val="000000"/>
          <w:sz w:val="22"/>
          <w:szCs w:val="22"/>
        </w:rPr>
      </w:pPr>
      <w:r w:rsidRPr="00D5390B">
        <w:rPr>
          <w:rFonts w:ascii="Book Antiqua" w:hAnsi="Book Antiqua"/>
          <w:color w:val="000000"/>
          <w:sz w:val="22"/>
          <w:szCs w:val="22"/>
        </w:rPr>
        <w:tab/>
      </w:r>
      <w:r w:rsidR="003D4B3E" w:rsidRPr="00D5390B">
        <w:rPr>
          <w:rFonts w:ascii="Book Antiqua" w:hAnsi="Book Antiqua"/>
          <w:color w:val="000000"/>
          <w:sz w:val="22"/>
          <w:szCs w:val="22"/>
        </w:rPr>
        <w:t xml:space="preserve">Cualquier clase de notificación que, con arreglo a lo pactado en este </w:t>
      </w:r>
      <w:r w:rsidRPr="00D5390B">
        <w:rPr>
          <w:rFonts w:ascii="Book Antiqua" w:hAnsi="Book Antiqua"/>
          <w:color w:val="000000"/>
          <w:sz w:val="22"/>
          <w:szCs w:val="22"/>
        </w:rPr>
        <w:t>C</w:t>
      </w:r>
      <w:r w:rsidR="003D4B3E" w:rsidRPr="00D5390B">
        <w:rPr>
          <w:rFonts w:ascii="Book Antiqua" w:hAnsi="Book Antiqua"/>
          <w:color w:val="000000"/>
          <w:sz w:val="22"/>
          <w:szCs w:val="22"/>
        </w:rPr>
        <w:t xml:space="preserve">ontrato, una de las Partes tuviese que efectuar a la otra, y salvo que en el presente </w:t>
      </w:r>
      <w:r w:rsidRPr="00D5390B">
        <w:rPr>
          <w:rFonts w:ascii="Book Antiqua" w:hAnsi="Book Antiqua"/>
          <w:color w:val="000000"/>
          <w:sz w:val="22"/>
          <w:szCs w:val="22"/>
        </w:rPr>
        <w:t>C</w:t>
      </w:r>
      <w:r w:rsidR="003D4B3E" w:rsidRPr="00D5390B">
        <w:rPr>
          <w:rFonts w:ascii="Book Antiqua" w:hAnsi="Book Antiqua"/>
          <w:color w:val="000000"/>
          <w:sz w:val="22"/>
          <w:szCs w:val="22"/>
        </w:rPr>
        <w:t>ontrato se haya establecido algún procedimiento específico para hacerlas, se harán por escrito y mediante alguno de los siguientes cauces: (i) burofax con certificación d</w:t>
      </w:r>
      <w:r w:rsidR="00EB76B5">
        <w:rPr>
          <w:rFonts w:ascii="Book Antiqua" w:hAnsi="Book Antiqua"/>
          <w:color w:val="000000"/>
          <w:sz w:val="22"/>
          <w:szCs w:val="22"/>
        </w:rPr>
        <w:t>e texto y acuse de recibo, o (i</w:t>
      </w:r>
      <w:r w:rsidR="003D4B3E" w:rsidRPr="00D5390B">
        <w:rPr>
          <w:rFonts w:ascii="Book Antiqua" w:hAnsi="Book Antiqua"/>
          <w:color w:val="000000"/>
          <w:sz w:val="22"/>
          <w:szCs w:val="22"/>
        </w:rPr>
        <w:t xml:space="preserve">i) conducto notarial. Las notificaciones deberán remitirse a las direcciones indicadas en esta </w:t>
      </w:r>
      <w:r w:rsidRPr="00D5390B">
        <w:rPr>
          <w:rFonts w:ascii="Book Antiqua" w:hAnsi="Book Antiqua"/>
          <w:color w:val="000000"/>
          <w:sz w:val="22"/>
          <w:szCs w:val="22"/>
        </w:rPr>
        <w:t>Cláusula</w:t>
      </w:r>
      <w:r w:rsidR="003D4B3E" w:rsidRPr="00D5390B">
        <w:rPr>
          <w:rFonts w:ascii="Book Antiqua" w:hAnsi="Book Antiqua"/>
          <w:color w:val="000000"/>
          <w:sz w:val="22"/>
          <w:szCs w:val="22"/>
        </w:rPr>
        <w:t>, o a aquéllas que cada parte designe en sustitución de las mismas.</w:t>
      </w:r>
    </w:p>
    <w:p w:rsidR="003D4B3E" w:rsidRPr="00D5390B" w:rsidRDefault="00201F82" w:rsidP="00385D6E">
      <w:pPr>
        <w:pStyle w:val="Sangradetextonormal"/>
        <w:tabs>
          <w:tab w:val="clear" w:pos="1701"/>
          <w:tab w:val="left" w:pos="0"/>
          <w:tab w:val="left" w:pos="567"/>
        </w:tabs>
        <w:spacing w:line="276" w:lineRule="auto"/>
        <w:ind w:left="0" w:right="-187"/>
        <w:rPr>
          <w:rFonts w:ascii="Book Antiqua" w:hAnsi="Book Antiqua"/>
          <w:color w:val="000000"/>
          <w:sz w:val="22"/>
          <w:szCs w:val="22"/>
        </w:rPr>
      </w:pPr>
      <w:r w:rsidRPr="00D5390B">
        <w:rPr>
          <w:rFonts w:ascii="Book Antiqua" w:hAnsi="Book Antiqua"/>
          <w:color w:val="000000"/>
          <w:sz w:val="22"/>
          <w:szCs w:val="22"/>
        </w:rPr>
        <w:tab/>
      </w:r>
      <w:r w:rsidR="003D4B3E" w:rsidRPr="00D5390B">
        <w:rPr>
          <w:rFonts w:ascii="Book Antiqua" w:hAnsi="Book Antiqua"/>
          <w:color w:val="000000"/>
          <w:sz w:val="22"/>
          <w:szCs w:val="22"/>
        </w:rPr>
        <w:t>La notificación se entenderá recibida el día que figure en el acuse de recibo. Se considerará que cualquier notificación efectuada mediante burofax o por conducto notarial se habrá hecho en la fecha en que fue recibida, o rechazada si no hubiese sido aceptada.</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20" w:name="_Toc167240409"/>
      <w:r w:rsidRPr="00D5390B">
        <w:rPr>
          <w:rFonts w:ascii="Book Antiqua" w:hAnsi="Book Antiqua"/>
          <w:color w:val="000000"/>
          <w:sz w:val="22"/>
          <w:szCs w:val="22"/>
        </w:rPr>
        <w:t>NULIDAD PARCIAL</w:t>
      </w:r>
      <w:bookmarkEnd w:id="20"/>
    </w:p>
    <w:p w:rsidR="001660BB" w:rsidRPr="00D5390B" w:rsidRDefault="001660BB" w:rsidP="005A5382">
      <w:pPr>
        <w:spacing w:line="276" w:lineRule="auto"/>
        <w:ind w:firstLine="708"/>
        <w:rPr>
          <w:rFonts w:ascii="Book Antiqua" w:hAnsi="Book Antiqua"/>
          <w:sz w:val="22"/>
          <w:szCs w:val="22"/>
        </w:rPr>
      </w:pPr>
      <w:r w:rsidRPr="00D5390B">
        <w:rPr>
          <w:rFonts w:ascii="Book Antiqua" w:hAnsi="Book Antiqua"/>
          <w:sz w:val="22"/>
          <w:szCs w:val="22"/>
        </w:rPr>
        <w:t>En caso de que una o más estipulaciones o disposiciones del presente Contrato fueren o devinieran total o parcialmente nulas o ineficaces, o se diera el caso de una imprec</w:t>
      </w:r>
      <w:r w:rsidRPr="00D5390B">
        <w:rPr>
          <w:rFonts w:ascii="Book Antiqua" w:hAnsi="Book Antiqua"/>
          <w:sz w:val="22"/>
          <w:szCs w:val="22"/>
        </w:rPr>
        <w:t>i</w:t>
      </w:r>
      <w:r w:rsidRPr="00D5390B">
        <w:rPr>
          <w:rFonts w:ascii="Book Antiqua" w:hAnsi="Book Antiqua"/>
          <w:sz w:val="22"/>
          <w:szCs w:val="22"/>
        </w:rPr>
        <w:t>sión en alguna disposición, tal circunstancia no afectará a la validez del resto de las estip</w:t>
      </w:r>
      <w:r w:rsidRPr="00D5390B">
        <w:rPr>
          <w:rFonts w:ascii="Book Antiqua" w:hAnsi="Book Antiqua"/>
          <w:sz w:val="22"/>
          <w:szCs w:val="22"/>
        </w:rPr>
        <w:t>u</w:t>
      </w:r>
      <w:r w:rsidRPr="00D5390B">
        <w:rPr>
          <w:rFonts w:ascii="Book Antiqua" w:hAnsi="Book Antiqua"/>
          <w:sz w:val="22"/>
          <w:szCs w:val="22"/>
        </w:rPr>
        <w:t>laciones o disposiciones.</w:t>
      </w:r>
    </w:p>
    <w:p w:rsidR="001660BB" w:rsidRPr="00D5390B" w:rsidRDefault="001660BB" w:rsidP="005A5382">
      <w:pPr>
        <w:spacing w:line="276" w:lineRule="auto"/>
        <w:ind w:firstLine="708"/>
        <w:rPr>
          <w:rFonts w:ascii="Book Antiqua" w:hAnsi="Book Antiqua"/>
          <w:sz w:val="22"/>
          <w:szCs w:val="22"/>
        </w:rPr>
      </w:pPr>
      <w:r w:rsidRPr="00D5390B">
        <w:rPr>
          <w:rFonts w:ascii="Book Antiqua" w:hAnsi="Book Antiqua"/>
          <w:sz w:val="22"/>
          <w:szCs w:val="22"/>
        </w:rPr>
        <w:t xml:space="preserve">En tal caso, las </w:t>
      </w:r>
      <w:r w:rsidR="00201F82" w:rsidRPr="00D5390B">
        <w:rPr>
          <w:rFonts w:ascii="Book Antiqua" w:hAnsi="Book Antiqua"/>
          <w:sz w:val="22"/>
          <w:szCs w:val="22"/>
        </w:rPr>
        <w:t>P</w:t>
      </w:r>
      <w:r w:rsidRPr="00D5390B">
        <w:rPr>
          <w:rFonts w:ascii="Book Antiqua" w:hAnsi="Book Antiqua"/>
          <w:sz w:val="22"/>
          <w:szCs w:val="22"/>
        </w:rPr>
        <w:t xml:space="preserve">artes se pondrán de acuerdo sobre una estipulación o disposición válida y exigible o sobre una estipulación o disposición que elimine la imprecisión y se corresponda con el objeto y equilibrio económico del </w:t>
      </w:r>
      <w:r w:rsidR="00201F82" w:rsidRPr="00D5390B">
        <w:rPr>
          <w:rFonts w:ascii="Book Antiqua" w:hAnsi="Book Antiqua"/>
          <w:sz w:val="22"/>
          <w:szCs w:val="22"/>
        </w:rPr>
        <w:t>C</w:t>
      </w:r>
      <w:r w:rsidRPr="00D5390B">
        <w:rPr>
          <w:rFonts w:ascii="Book Antiqua" w:hAnsi="Book Antiqua"/>
          <w:sz w:val="22"/>
          <w:szCs w:val="22"/>
        </w:rPr>
        <w:t>o</w:t>
      </w:r>
      <w:r w:rsidRPr="00D5390B">
        <w:rPr>
          <w:rFonts w:ascii="Book Antiqua" w:hAnsi="Book Antiqua"/>
          <w:sz w:val="22"/>
          <w:szCs w:val="22"/>
        </w:rPr>
        <w:t>n</w:t>
      </w:r>
      <w:r w:rsidRPr="00D5390B">
        <w:rPr>
          <w:rFonts w:ascii="Book Antiqua" w:hAnsi="Book Antiqua"/>
          <w:sz w:val="22"/>
          <w:szCs w:val="22"/>
        </w:rPr>
        <w:t>trato.</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21" w:name="_Toc521480467"/>
      <w:bookmarkStart w:id="22" w:name="_Toc97125104"/>
      <w:bookmarkStart w:id="23" w:name="_Toc167240410"/>
      <w:r w:rsidRPr="00D5390B">
        <w:rPr>
          <w:rFonts w:ascii="Book Antiqua" w:hAnsi="Book Antiqua"/>
          <w:color w:val="000000"/>
          <w:sz w:val="22"/>
          <w:szCs w:val="22"/>
        </w:rPr>
        <w:t>Modificaciones</w:t>
      </w:r>
      <w:bookmarkEnd w:id="22"/>
      <w:bookmarkEnd w:id="23"/>
    </w:p>
    <w:p w:rsidR="001660BB" w:rsidRPr="00D5390B" w:rsidRDefault="001660BB" w:rsidP="005A5382">
      <w:pPr>
        <w:widowControl w:val="0"/>
        <w:tabs>
          <w:tab w:val="left" w:pos="-709"/>
        </w:tabs>
        <w:suppressAutoHyphens/>
        <w:spacing w:line="276" w:lineRule="auto"/>
        <w:rPr>
          <w:rFonts w:ascii="Book Antiqua" w:hAnsi="Book Antiqua"/>
          <w:color w:val="000000"/>
          <w:sz w:val="22"/>
          <w:szCs w:val="22"/>
        </w:rPr>
      </w:pPr>
      <w:r w:rsidRPr="00D5390B">
        <w:rPr>
          <w:rFonts w:ascii="Book Antiqua" w:hAnsi="Book Antiqua"/>
          <w:color w:val="000000"/>
          <w:sz w:val="22"/>
          <w:szCs w:val="22"/>
        </w:rPr>
        <w:tab/>
        <w:t xml:space="preserve">Cualquier modificación del presente </w:t>
      </w:r>
      <w:r w:rsidR="00201F82" w:rsidRPr="00D5390B">
        <w:rPr>
          <w:rFonts w:ascii="Book Antiqua" w:hAnsi="Book Antiqua"/>
          <w:color w:val="000000"/>
          <w:sz w:val="22"/>
          <w:szCs w:val="22"/>
        </w:rPr>
        <w:t>C</w:t>
      </w:r>
      <w:r w:rsidRPr="00D5390B">
        <w:rPr>
          <w:rFonts w:ascii="Book Antiqua" w:hAnsi="Book Antiqua"/>
          <w:color w:val="000000"/>
          <w:sz w:val="22"/>
          <w:szCs w:val="22"/>
        </w:rPr>
        <w:t>ontrato requerirá el acuerdo</w:t>
      </w:r>
      <w:r w:rsidR="009E32D6" w:rsidRPr="00D5390B">
        <w:rPr>
          <w:rFonts w:ascii="Book Antiqua" w:hAnsi="Book Antiqua"/>
          <w:color w:val="000000"/>
          <w:sz w:val="22"/>
          <w:szCs w:val="22"/>
        </w:rPr>
        <w:t xml:space="preserve"> manifestado por escrito</w:t>
      </w:r>
      <w:r w:rsidRPr="00D5390B">
        <w:rPr>
          <w:rFonts w:ascii="Book Antiqua" w:hAnsi="Book Antiqua"/>
          <w:color w:val="000000"/>
          <w:sz w:val="22"/>
          <w:szCs w:val="22"/>
        </w:rPr>
        <w:t xml:space="preserve"> de ambas Partes.</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24" w:name="_Toc521480471"/>
      <w:bookmarkStart w:id="25" w:name="_Toc97125106"/>
      <w:bookmarkStart w:id="26" w:name="_Toc167240411"/>
      <w:bookmarkEnd w:id="21"/>
      <w:r w:rsidRPr="00D5390B">
        <w:rPr>
          <w:rFonts w:ascii="Book Antiqua" w:hAnsi="Book Antiqua"/>
          <w:color w:val="000000"/>
          <w:sz w:val="22"/>
          <w:szCs w:val="22"/>
        </w:rPr>
        <w:t>LEY APLICABLE</w:t>
      </w:r>
      <w:bookmarkEnd w:id="26"/>
      <w:r w:rsidRPr="00D5390B">
        <w:rPr>
          <w:rFonts w:ascii="Book Antiqua" w:hAnsi="Book Antiqua"/>
          <w:color w:val="000000"/>
          <w:sz w:val="22"/>
          <w:szCs w:val="22"/>
        </w:rPr>
        <w:t xml:space="preserve"> </w:t>
      </w:r>
      <w:bookmarkEnd w:id="24"/>
      <w:bookmarkEnd w:id="25"/>
    </w:p>
    <w:p w:rsidR="001660BB" w:rsidRPr="00D5390B" w:rsidRDefault="001660BB" w:rsidP="005A5382">
      <w:pPr>
        <w:widowControl w:val="0"/>
        <w:tabs>
          <w:tab w:val="left" w:pos="-709"/>
        </w:tabs>
        <w:suppressAutoHyphens/>
        <w:spacing w:line="276" w:lineRule="auto"/>
        <w:rPr>
          <w:rFonts w:ascii="Book Antiqua" w:hAnsi="Book Antiqua"/>
          <w:color w:val="000000"/>
          <w:sz w:val="22"/>
          <w:szCs w:val="22"/>
        </w:rPr>
      </w:pPr>
      <w:r w:rsidRPr="00D5390B">
        <w:rPr>
          <w:rFonts w:ascii="Book Antiqua" w:hAnsi="Book Antiqua"/>
          <w:color w:val="000000"/>
          <w:sz w:val="22"/>
          <w:szCs w:val="22"/>
        </w:rPr>
        <w:tab/>
        <w:t xml:space="preserve">Este </w:t>
      </w:r>
      <w:r w:rsidR="00201F82" w:rsidRPr="00D5390B">
        <w:rPr>
          <w:rFonts w:ascii="Book Antiqua" w:hAnsi="Book Antiqua"/>
          <w:color w:val="000000"/>
          <w:sz w:val="22"/>
          <w:szCs w:val="22"/>
        </w:rPr>
        <w:t>C</w:t>
      </w:r>
      <w:r w:rsidRPr="00D5390B">
        <w:rPr>
          <w:rFonts w:ascii="Book Antiqua" w:hAnsi="Book Antiqua"/>
          <w:color w:val="000000"/>
          <w:sz w:val="22"/>
          <w:szCs w:val="22"/>
        </w:rPr>
        <w:t>ontrato se regirá y se interpretará de acuerdo con lo previsto en la Legislación española.</w:t>
      </w:r>
    </w:p>
    <w:p w:rsidR="001660BB" w:rsidRPr="00D5390B" w:rsidRDefault="001660BB" w:rsidP="005A5382">
      <w:pPr>
        <w:pStyle w:val="Ttulo1"/>
        <w:tabs>
          <w:tab w:val="clear" w:pos="360"/>
        </w:tabs>
        <w:spacing w:before="120" w:after="120" w:line="276" w:lineRule="auto"/>
        <w:ind w:left="567" w:hanging="567"/>
        <w:rPr>
          <w:rFonts w:ascii="Book Antiqua" w:hAnsi="Book Antiqua"/>
          <w:color w:val="000000"/>
          <w:sz w:val="22"/>
          <w:szCs w:val="22"/>
        </w:rPr>
      </w:pPr>
      <w:bookmarkStart w:id="27" w:name="_Toc167240412"/>
      <w:r w:rsidRPr="00D5390B">
        <w:rPr>
          <w:rFonts w:ascii="Book Antiqua" w:hAnsi="Book Antiqua"/>
          <w:color w:val="000000"/>
          <w:sz w:val="22"/>
          <w:szCs w:val="22"/>
        </w:rPr>
        <w:t>JURISDICCIÓN</w:t>
      </w:r>
      <w:bookmarkEnd w:id="27"/>
    </w:p>
    <w:p w:rsidR="001660BB" w:rsidRPr="00D5390B" w:rsidRDefault="001660BB" w:rsidP="005A5382">
      <w:pPr>
        <w:spacing w:line="276" w:lineRule="auto"/>
        <w:ind w:firstLine="567"/>
        <w:rPr>
          <w:rFonts w:ascii="Book Antiqua" w:hAnsi="Book Antiqua"/>
          <w:sz w:val="22"/>
          <w:szCs w:val="22"/>
        </w:rPr>
      </w:pPr>
      <w:r w:rsidRPr="00D5390B">
        <w:rPr>
          <w:rFonts w:ascii="Book Antiqua" w:hAnsi="Book Antiqua"/>
          <w:sz w:val="22"/>
          <w:szCs w:val="22"/>
        </w:rPr>
        <w:t>Para cuantas cuestiones surjan entre las partes en torno a la interpretación, cumpl</w:t>
      </w:r>
      <w:r w:rsidRPr="00D5390B">
        <w:rPr>
          <w:rFonts w:ascii="Book Antiqua" w:hAnsi="Book Antiqua"/>
          <w:sz w:val="22"/>
          <w:szCs w:val="22"/>
        </w:rPr>
        <w:t>i</w:t>
      </w:r>
      <w:r w:rsidRPr="00D5390B">
        <w:rPr>
          <w:rFonts w:ascii="Book Antiqua" w:hAnsi="Book Antiqua"/>
          <w:sz w:val="22"/>
          <w:szCs w:val="22"/>
        </w:rPr>
        <w:t>miento y/ o ejecució</w:t>
      </w:r>
      <w:r w:rsidR="009E32D6" w:rsidRPr="00D5390B">
        <w:rPr>
          <w:rFonts w:ascii="Book Antiqua" w:hAnsi="Book Antiqua"/>
          <w:sz w:val="22"/>
          <w:szCs w:val="22"/>
        </w:rPr>
        <w:t xml:space="preserve">n del presente </w:t>
      </w:r>
      <w:r w:rsidR="00201F82" w:rsidRPr="00D5390B">
        <w:rPr>
          <w:rFonts w:ascii="Book Antiqua" w:hAnsi="Book Antiqua"/>
          <w:sz w:val="22"/>
          <w:szCs w:val="22"/>
        </w:rPr>
        <w:t>C</w:t>
      </w:r>
      <w:r w:rsidR="009E32D6" w:rsidRPr="00D5390B">
        <w:rPr>
          <w:rFonts w:ascii="Book Antiqua" w:hAnsi="Book Antiqua"/>
          <w:sz w:val="22"/>
          <w:szCs w:val="22"/>
        </w:rPr>
        <w:t>ontrato, ambas P</w:t>
      </w:r>
      <w:r w:rsidRPr="00D5390B">
        <w:rPr>
          <w:rFonts w:ascii="Book Antiqua" w:hAnsi="Book Antiqua"/>
          <w:sz w:val="22"/>
          <w:szCs w:val="22"/>
        </w:rPr>
        <w:t>artes someten expresamente a la co</w:t>
      </w:r>
      <w:r w:rsidRPr="00D5390B">
        <w:rPr>
          <w:rFonts w:ascii="Book Antiqua" w:hAnsi="Book Antiqua"/>
          <w:sz w:val="22"/>
          <w:szCs w:val="22"/>
        </w:rPr>
        <w:t>m</w:t>
      </w:r>
      <w:r w:rsidRPr="00D5390B">
        <w:rPr>
          <w:rFonts w:ascii="Book Antiqua" w:hAnsi="Book Antiqua"/>
          <w:sz w:val="22"/>
          <w:szCs w:val="22"/>
        </w:rPr>
        <w:t>petencia de los Juzgados y Tribunales de</w:t>
      </w:r>
      <w:r w:rsidR="009E32D6" w:rsidRPr="00D5390B">
        <w:rPr>
          <w:rFonts w:ascii="Book Antiqua" w:hAnsi="Book Antiqua"/>
          <w:sz w:val="22"/>
          <w:szCs w:val="22"/>
        </w:rPr>
        <w:t xml:space="preserve"> la ciudad de</w:t>
      </w:r>
      <w:r w:rsidR="0078331A" w:rsidRPr="00D5390B">
        <w:rPr>
          <w:rFonts w:ascii="Book Antiqua" w:hAnsi="Book Antiqua"/>
          <w:sz w:val="22"/>
          <w:szCs w:val="22"/>
        </w:rPr>
        <w:t xml:space="preserve"> </w:t>
      </w:r>
      <w:r w:rsidR="00C16031">
        <w:rPr>
          <w:rFonts w:ascii="Book Antiqua" w:hAnsi="Book Antiqua"/>
          <w:sz w:val="22"/>
          <w:szCs w:val="22"/>
        </w:rPr>
        <w:t>Huelva</w:t>
      </w:r>
      <w:r w:rsidRPr="00D5390B">
        <w:rPr>
          <w:rFonts w:ascii="Book Antiqua" w:hAnsi="Book Antiqua"/>
          <w:sz w:val="22"/>
          <w:szCs w:val="22"/>
        </w:rPr>
        <w:t>, con renuncia a cualquier otro fuero que pudiera c</w:t>
      </w:r>
      <w:r w:rsidRPr="00D5390B">
        <w:rPr>
          <w:rFonts w:ascii="Book Antiqua" w:hAnsi="Book Antiqua"/>
          <w:sz w:val="22"/>
          <w:szCs w:val="22"/>
        </w:rPr>
        <w:t>o</w:t>
      </w:r>
      <w:r w:rsidRPr="00D5390B">
        <w:rPr>
          <w:rFonts w:ascii="Book Antiqua" w:hAnsi="Book Antiqua"/>
          <w:sz w:val="22"/>
          <w:szCs w:val="22"/>
        </w:rPr>
        <w:t>rresponderles.</w:t>
      </w:r>
    </w:p>
    <w:p w:rsidR="001660BB" w:rsidRPr="00D5390B" w:rsidRDefault="001660BB" w:rsidP="005A5382">
      <w:pPr>
        <w:widowControl w:val="0"/>
        <w:tabs>
          <w:tab w:val="left" w:pos="-709"/>
        </w:tabs>
        <w:suppressAutoHyphens/>
        <w:spacing w:before="0" w:after="0" w:line="276" w:lineRule="auto"/>
        <w:rPr>
          <w:rFonts w:ascii="Book Antiqua" w:hAnsi="Book Antiqua"/>
          <w:color w:val="000000"/>
          <w:sz w:val="22"/>
          <w:szCs w:val="22"/>
        </w:rPr>
      </w:pPr>
    </w:p>
    <w:p w:rsidR="001660BB" w:rsidRPr="00D5390B" w:rsidRDefault="001660BB" w:rsidP="005A5382">
      <w:pPr>
        <w:widowControl w:val="0"/>
        <w:tabs>
          <w:tab w:val="left" w:pos="-709"/>
        </w:tabs>
        <w:suppressAutoHyphens/>
        <w:spacing w:before="0" w:after="0" w:line="276" w:lineRule="auto"/>
        <w:rPr>
          <w:rFonts w:ascii="Book Antiqua" w:hAnsi="Book Antiqua"/>
          <w:color w:val="000000"/>
          <w:sz w:val="22"/>
          <w:szCs w:val="22"/>
        </w:rPr>
      </w:pPr>
      <w:r w:rsidRPr="00D5390B">
        <w:rPr>
          <w:rFonts w:ascii="Book Antiqua" w:hAnsi="Book Antiqua"/>
          <w:color w:val="000000"/>
          <w:sz w:val="22"/>
          <w:szCs w:val="22"/>
        </w:rPr>
        <w:tab/>
        <w:t xml:space="preserve">Y en prueba de conformidad firman el presente </w:t>
      </w:r>
      <w:r w:rsidR="00201F82" w:rsidRPr="00D5390B">
        <w:rPr>
          <w:rFonts w:ascii="Book Antiqua" w:hAnsi="Book Antiqua"/>
          <w:color w:val="000000"/>
          <w:sz w:val="22"/>
          <w:szCs w:val="22"/>
        </w:rPr>
        <w:t>C</w:t>
      </w:r>
      <w:r w:rsidRPr="00D5390B">
        <w:rPr>
          <w:rFonts w:ascii="Book Antiqua" w:hAnsi="Book Antiqua"/>
          <w:color w:val="000000"/>
          <w:sz w:val="22"/>
          <w:szCs w:val="22"/>
        </w:rPr>
        <w:t xml:space="preserve">ontrato </w:t>
      </w:r>
      <w:r w:rsidR="00201F82" w:rsidRPr="00D5390B">
        <w:rPr>
          <w:rFonts w:ascii="Book Antiqua" w:hAnsi="Book Antiqua"/>
          <w:color w:val="000000"/>
          <w:sz w:val="22"/>
          <w:szCs w:val="22"/>
        </w:rPr>
        <w:t xml:space="preserve">y sus anexos, </w:t>
      </w:r>
      <w:r w:rsidRPr="00D5390B">
        <w:rPr>
          <w:rFonts w:ascii="Book Antiqua" w:hAnsi="Book Antiqua"/>
          <w:color w:val="000000"/>
          <w:sz w:val="22"/>
          <w:szCs w:val="22"/>
        </w:rPr>
        <w:t xml:space="preserve">por duplicado ejemplar y a un solo efecto, </w:t>
      </w:r>
      <w:r w:rsidR="00201F82" w:rsidRPr="00D5390B">
        <w:rPr>
          <w:rFonts w:ascii="Book Antiqua" w:hAnsi="Book Antiqua"/>
          <w:color w:val="000000"/>
          <w:sz w:val="22"/>
          <w:szCs w:val="22"/>
        </w:rPr>
        <w:t xml:space="preserve">visando todas sus hojas, </w:t>
      </w:r>
      <w:r w:rsidRPr="00D5390B">
        <w:rPr>
          <w:rFonts w:ascii="Book Antiqua" w:hAnsi="Book Antiqua"/>
          <w:color w:val="000000"/>
          <w:sz w:val="22"/>
          <w:szCs w:val="22"/>
        </w:rPr>
        <w:t>en la fecha y lugar indicados en el encabezamiento.</w:t>
      </w:r>
    </w:p>
    <w:p w:rsidR="001660BB" w:rsidRPr="00D5390B" w:rsidRDefault="001660BB" w:rsidP="005A5382">
      <w:pPr>
        <w:widowControl w:val="0"/>
        <w:tabs>
          <w:tab w:val="left" w:pos="-709"/>
        </w:tabs>
        <w:suppressAutoHyphens/>
        <w:spacing w:before="0" w:after="0" w:line="276" w:lineRule="auto"/>
        <w:rPr>
          <w:rFonts w:ascii="Book Antiqua" w:hAnsi="Book Antiqua"/>
          <w:color w:val="000000"/>
          <w:sz w:val="22"/>
          <w:szCs w:val="22"/>
        </w:rPr>
      </w:pPr>
    </w:p>
    <w:tbl>
      <w:tblPr>
        <w:tblW w:w="0" w:type="auto"/>
        <w:tblLook w:val="01E0" w:firstRow="1" w:lastRow="1" w:firstColumn="1" w:lastColumn="1" w:noHBand="0" w:noVBand="0"/>
      </w:tblPr>
      <w:tblGrid>
        <w:gridCol w:w="4076"/>
        <w:gridCol w:w="4076"/>
      </w:tblGrid>
      <w:tr w:rsidR="001660BB" w:rsidRPr="00D5390B">
        <w:tc>
          <w:tcPr>
            <w:tcW w:w="4076" w:type="dxa"/>
          </w:tcPr>
          <w:p w:rsidR="001660BB" w:rsidRPr="00D5390B" w:rsidRDefault="001660BB" w:rsidP="005A5382">
            <w:pPr>
              <w:pStyle w:val="Textoindependiente2"/>
              <w:widowControl w:val="0"/>
              <w:tabs>
                <w:tab w:val="left" w:pos="-709"/>
              </w:tabs>
              <w:suppressAutoHyphens/>
              <w:spacing w:before="0" w:after="0" w:line="276" w:lineRule="auto"/>
              <w:rPr>
                <w:rFonts w:ascii="Book Antiqua" w:hAnsi="Book Antiqua"/>
                <w:bCs/>
                <w:color w:val="000000"/>
                <w:sz w:val="22"/>
                <w:szCs w:val="22"/>
              </w:rPr>
            </w:pPr>
            <w:r w:rsidRPr="00D5390B">
              <w:rPr>
                <w:rFonts w:ascii="Book Antiqua" w:hAnsi="Book Antiqua"/>
                <w:bCs/>
                <w:color w:val="000000"/>
                <w:sz w:val="22"/>
                <w:szCs w:val="22"/>
              </w:rPr>
              <w:t>L</w:t>
            </w:r>
            <w:r w:rsidR="007C1FFF" w:rsidRPr="00D5390B">
              <w:rPr>
                <w:rFonts w:ascii="Book Antiqua" w:hAnsi="Book Antiqua"/>
                <w:bCs/>
                <w:color w:val="000000"/>
                <w:sz w:val="22"/>
                <w:szCs w:val="22"/>
              </w:rPr>
              <w:t>os</w:t>
            </w:r>
            <w:r w:rsidRPr="00D5390B">
              <w:rPr>
                <w:rFonts w:ascii="Book Antiqua" w:hAnsi="Book Antiqua"/>
                <w:bCs/>
                <w:color w:val="000000"/>
                <w:sz w:val="22"/>
                <w:szCs w:val="22"/>
              </w:rPr>
              <w:t xml:space="preserve"> </w:t>
            </w:r>
            <w:r w:rsidR="00201F82" w:rsidRPr="00D5390B">
              <w:rPr>
                <w:rFonts w:ascii="Book Antiqua" w:hAnsi="Book Antiqua"/>
                <w:bCs/>
                <w:color w:val="000000"/>
                <w:sz w:val="22"/>
                <w:szCs w:val="22"/>
              </w:rPr>
              <w:t>C</w:t>
            </w:r>
            <w:r w:rsidRPr="00D5390B">
              <w:rPr>
                <w:rFonts w:ascii="Book Antiqua" w:hAnsi="Book Antiqua"/>
                <w:bCs/>
                <w:color w:val="000000"/>
                <w:sz w:val="22"/>
                <w:szCs w:val="22"/>
              </w:rPr>
              <w:t>oncedente</w:t>
            </w:r>
            <w:r w:rsidR="007C1FFF" w:rsidRPr="00D5390B">
              <w:rPr>
                <w:rFonts w:ascii="Book Antiqua" w:hAnsi="Book Antiqua"/>
                <w:bCs/>
                <w:color w:val="000000"/>
                <w:sz w:val="22"/>
                <w:szCs w:val="22"/>
              </w:rPr>
              <w:t>s</w:t>
            </w:r>
            <w:r w:rsidRPr="00D5390B">
              <w:rPr>
                <w:rFonts w:ascii="Book Antiqua" w:hAnsi="Book Antiqua"/>
                <w:bCs/>
                <w:color w:val="000000"/>
                <w:sz w:val="22"/>
                <w:szCs w:val="22"/>
              </w:rPr>
              <w:t>:</w:t>
            </w:r>
          </w:p>
          <w:p w:rsidR="001660BB" w:rsidRPr="00D5390B" w:rsidRDefault="001660BB" w:rsidP="005A5382">
            <w:pPr>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Pr="00D5390B" w:rsidRDefault="001660BB" w:rsidP="005A5382">
            <w:pPr>
              <w:pStyle w:val="Piedepgina"/>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Pr="00D5390B" w:rsidRDefault="001660BB" w:rsidP="005A5382">
            <w:pPr>
              <w:pStyle w:val="Piedepgina"/>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Default="001660BB" w:rsidP="005A5382">
            <w:pPr>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4C4B43" w:rsidRPr="00D5390B" w:rsidRDefault="004C4B43" w:rsidP="005A5382">
            <w:pPr>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Pr="00262B9D" w:rsidRDefault="00C16031" w:rsidP="005A5382">
            <w:pPr>
              <w:widowControl w:val="0"/>
              <w:tabs>
                <w:tab w:val="left" w:pos="-709"/>
              </w:tabs>
              <w:suppressAutoHyphens/>
              <w:spacing w:before="0" w:after="0" w:line="276" w:lineRule="auto"/>
              <w:rPr>
                <w:rFonts w:ascii="Book Antiqua" w:hAnsi="Book Antiqua"/>
                <w:color w:val="000000"/>
                <w:sz w:val="22"/>
                <w:szCs w:val="22"/>
                <w:highlight w:val="lightGray"/>
              </w:rPr>
            </w:pPr>
            <w:r w:rsidRPr="00262B9D">
              <w:rPr>
                <w:rFonts w:ascii="Book Antiqua" w:hAnsi="Book Antiqua"/>
                <w:color w:val="000000"/>
                <w:sz w:val="22"/>
                <w:szCs w:val="22"/>
                <w:highlight w:val="lightGray"/>
              </w:rPr>
              <w:t>*</w:t>
            </w:r>
          </w:p>
          <w:p w:rsidR="00AB4ECF" w:rsidRPr="00D5390B" w:rsidRDefault="00AB4ECF" w:rsidP="005A5382">
            <w:pPr>
              <w:widowControl w:val="0"/>
              <w:tabs>
                <w:tab w:val="left" w:pos="-709"/>
              </w:tabs>
              <w:suppressAutoHyphens/>
              <w:spacing w:before="0" w:after="0" w:line="276" w:lineRule="auto"/>
              <w:rPr>
                <w:rFonts w:ascii="Book Antiqua" w:hAnsi="Book Antiqua"/>
                <w:color w:val="000000"/>
                <w:sz w:val="22"/>
                <w:szCs w:val="22"/>
              </w:rPr>
            </w:pPr>
          </w:p>
          <w:p w:rsidR="00AB4ECF" w:rsidRPr="00D5390B" w:rsidRDefault="00AB4ECF" w:rsidP="005A5382">
            <w:pPr>
              <w:widowControl w:val="0"/>
              <w:tabs>
                <w:tab w:val="left" w:pos="-709"/>
              </w:tabs>
              <w:suppressAutoHyphens/>
              <w:spacing w:before="0" w:after="0" w:line="276" w:lineRule="auto"/>
              <w:rPr>
                <w:rFonts w:ascii="Book Antiqua" w:hAnsi="Book Antiqua"/>
                <w:color w:val="000000"/>
                <w:sz w:val="22"/>
                <w:szCs w:val="22"/>
              </w:rPr>
            </w:pPr>
          </w:p>
        </w:tc>
        <w:tc>
          <w:tcPr>
            <w:tcW w:w="4076" w:type="dxa"/>
          </w:tcPr>
          <w:p w:rsidR="001660BB" w:rsidRPr="00D5390B" w:rsidRDefault="001660BB" w:rsidP="005A5382">
            <w:pPr>
              <w:widowControl w:val="0"/>
              <w:tabs>
                <w:tab w:val="left" w:pos="-709"/>
              </w:tabs>
              <w:suppressAutoHyphens/>
              <w:spacing w:before="0" w:after="0" w:line="276" w:lineRule="auto"/>
              <w:rPr>
                <w:rFonts w:ascii="Book Antiqua" w:hAnsi="Book Antiqua"/>
                <w:b/>
                <w:bCs/>
                <w:color w:val="000000"/>
                <w:sz w:val="22"/>
                <w:szCs w:val="22"/>
              </w:rPr>
            </w:pPr>
            <w:r w:rsidRPr="00D5390B">
              <w:rPr>
                <w:rFonts w:ascii="Book Antiqua" w:hAnsi="Book Antiqua"/>
                <w:b/>
                <w:bCs/>
                <w:color w:val="000000"/>
                <w:sz w:val="22"/>
                <w:szCs w:val="22"/>
              </w:rPr>
              <w:t xml:space="preserve">La </w:t>
            </w:r>
            <w:r w:rsidR="00201F82" w:rsidRPr="00D5390B">
              <w:rPr>
                <w:rFonts w:ascii="Book Antiqua" w:hAnsi="Book Antiqua"/>
                <w:b/>
                <w:bCs/>
                <w:color w:val="000000"/>
                <w:sz w:val="22"/>
                <w:szCs w:val="22"/>
              </w:rPr>
              <w:t>O</w:t>
            </w:r>
            <w:r w:rsidRPr="00D5390B">
              <w:rPr>
                <w:rFonts w:ascii="Book Antiqua" w:hAnsi="Book Antiqua"/>
                <w:b/>
                <w:bCs/>
                <w:color w:val="000000"/>
                <w:sz w:val="22"/>
                <w:szCs w:val="22"/>
              </w:rPr>
              <w:t>ptante:</w:t>
            </w:r>
          </w:p>
          <w:p w:rsidR="001660BB" w:rsidRPr="00D5390B" w:rsidRDefault="00C16031" w:rsidP="005A5382">
            <w:pPr>
              <w:widowControl w:val="0"/>
              <w:tabs>
                <w:tab w:val="left" w:pos="-709"/>
              </w:tabs>
              <w:suppressAutoHyphens/>
              <w:spacing w:before="0" w:after="0" w:line="276" w:lineRule="auto"/>
              <w:rPr>
                <w:rFonts w:ascii="Book Antiqua" w:hAnsi="Book Antiqua"/>
                <w:color w:val="000000"/>
                <w:sz w:val="22"/>
                <w:szCs w:val="22"/>
              </w:rPr>
            </w:pPr>
            <w:r>
              <w:rPr>
                <w:rFonts w:ascii="Book Antiqua" w:hAnsi="Book Antiqua"/>
                <w:b/>
                <w:color w:val="000000"/>
                <w:sz w:val="22"/>
                <w:szCs w:val="22"/>
              </w:rPr>
              <w:t>UNIVERSIDAD DE HUELVA</w:t>
            </w:r>
          </w:p>
          <w:p w:rsidR="001660BB" w:rsidRPr="00D5390B" w:rsidRDefault="001660BB" w:rsidP="005A5382">
            <w:pPr>
              <w:widowControl w:val="0"/>
              <w:tabs>
                <w:tab w:val="left" w:pos="-709"/>
              </w:tabs>
              <w:suppressAutoHyphens/>
              <w:spacing w:before="0" w:after="0" w:line="276" w:lineRule="auto"/>
              <w:rPr>
                <w:rFonts w:ascii="Book Antiqua" w:hAnsi="Book Antiqua"/>
                <w:color w:val="000000"/>
                <w:sz w:val="22"/>
                <w:szCs w:val="22"/>
              </w:rPr>
            </w:pPr>
            <w:bookmarkStart w:id="28" w:name="_GoBack"/>
            <w:bookmarkEnd w:id="28"/>
          </w:p>
          <w:p w:rsidR="001660BB" w:rsidRPr="00D5390B" w:rsidRDefault="001660BB" w:rsidP="005A5382">
            <w:pPr>
              <w:widowControl w:val="0"/>
              <w:tabs>
                <w:tab w:val="left" w:pos="-709"/>
              </w:tabs>
              <w:suppressAutoHyphens/>
              <w:spacing w:before="0" w:after="0" w:line="276" w:lineRule="auto"/>
              <w:rPr>
                <w:rFonts w:ascii="Book Antiqua" w:hAnsi="Book Antiqua"/>
                <w:color w:val="000000"/>
                <w:sz w:val="22"/>
                <w:szCs w:val="22"/>
              </w:rPr>
            </w:pPr>
          </w:p>
          <w:p w:rsidR="001660BB" w:rsidRPr="00D5390B" w:rsidRDefault="001660BB" w:rsidP="005A5382">
            <w:pPr>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Pr="00D5390B" w:rsidRDefault="001660BB" w:rsidP="005A5382">
            <w:pPr>
              <w:widowControl w:val="0"/>
              <w:pBdr>
                <w:bottom w:val="single" w:sz="12" w:space="1" w:color="auto"/>
              </w:pBdr>
              <w:tabs>
                <w:tab w:val="left" w:pos="-709"/>
              </w:tabs>
              <w:suppressAutoHyphens/>
              <w:spacing w:before="0" w:after="0" w:line="276" w:lineRule="auto"/>
              <w:rPr>
                <w:rFonts w:ascii="Book Antiqua" w:hAnsi="Book Antiqua"/>
                <w:color w:val="000000"/>
                <w:sz w:val="22"/>
                <w:szCs w:val="22"/>
              </w:rPr>
            </w:pPr>
          </w:p>
          <w:p w:rsidR="001660BB" w:rsidRPr="00D5390B" w:rsidRDefault="00C16031" w:rsidP="00C16031">
            <w:pPr>
              <w:widowControl w:val="0"/>
              <w:tabs>
                <w:tab w:val="left" w:pos="-709"/>
              </w:tabs>
              <w:suppressAutoHyphens/>
              <w:spacing w:before="0" w:after="0" w:line="276" w:lineRule="auto"/>
              <w:rPr>
                <w:rFonts w:ascii="Book Antiqua" w:hAnsi="Book Antiqua"/>
                <w:color w:val="000000"/>
                <w:sz w:val="22"/>
                <w:szCs w:val="22"/>
              </w:rPr>
            </w:pPr>
            <w:r w:rsidRPr="00262B9D">
              <w:rPr>
                <w:rFonts w:ascii="Book Antiqua" w:hAnsi="Book Antiqua"/>
                <w:color w:val="000000"/>
                <w:sz w:val="22"/>
                <w:szCs w:val="22"/>
                <w:highlight w:val="lightGray"/>
              </w:rPr>
              <w:t>*</w:t>
            </w:r>
          </w:p>
        </w:tc>
      </w:tr>
    </w:tbl>
    <w:p w:rsidR="001660BB" w:rsidRPr="00D5390B" w:rsidRDefault="001660BB" w:rsidP="00651B47">
      <w:pPr>
        <w:widowControl w:val="0"/>
        <w:tabs>
          <w:tab w:val="left" w:pos="-709"/>
        </w:tabs>
        <w:suppressAutoHyphens/>
        <w:spacing w:before="0" w:after="0" w:line="276" w:lineRule="auto"/>
        <w:rPr>
          <w:rFonts w:ascii="Book Antiqua" w:hAnsi="Book Antiqua"/>
          <w:sz w:val="22"/>
          <w:szCs w:val="22"/>
        </w:rPr>
      </w:pPr>
    </w:p>
    <w:sectPr w:rsidR="001660BB" w:rsidRPr="00D5390B" w:rsidSect="00EE269C">
      <w:footerReference w:type="default" r:id="rId9"/>
      <w:headerReference w:type="first" r:id="rId10"/>
      <w:footerReference w:type="first" r:id="rId11"/>
      <w:pgSz w:w="11906" w:h="16838" w:code="9"/>
      <w:pgMar w:top="1588" w:right="1588" w:bottom="1191" w:left="1588" w:header="284" w:footer="6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BBF" w:rsidRDefault="004F7BBF">
      <w:r>
        <w:separator/>
      </w:r>
    </w:p>
  </w:endnote>
  <w:endnote w:type="continuationSeparator" w:id="0">
    <w:p w:rsidR="004F7BBF" w:rsidRDefault="004F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ZapfDingba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9C" w:rsidRPr="00173A25" w:rsidRDefault="00EE269C">
    <w:pPr>
      <w:pStyle w:val="Piedepgina"/>
      <w:pBdr>
        <w:top w:val="single" w:sz="12" w:space="1" w:color="auto"/>
      </w:pBdr>
      <w:tabs>
        <w:tab w:val="left" w:pos="2552"/>
        <w:tab w:val="right" w:pos="8222"/>
      </w:tabs>
      <w:spacing w:after="0"/>
      <w:ind w:right="-1"/>
      <w:rPr>
        <w:rFonts w:ascii="Calibri" w:hAnsi="Calibri" w:cs="Calibri"/>
      </w:rPr>
    </w:pPr>
    <w:r>
      <w:rPr>
        <w:b/>
        <w:sz w:val="18"/>
      </w:rPr>
      <w:tab/>
    </w:r>
    <w:r>
      <w:rPr>
        <w:b/>
        <w:sz w:val="18"/>
      </w:rPr>
      <w:tab/>
    </w:r>
    <w:r w:rsidRPr="00173A25">
      <w:rPr>
        <w:rStyle w:val="Nmerodepgina"/>
        <w:rFonts w:ascii="Calibri" w:hAnsi="Calibri" w:cs="Calibri"/>
        <w:b/>
        <w:sz w:val="18"/>
      </w:rPr>
      <w:fldChar w:fldCharType="begin"/>
    </w:r>
    <w:r w:rsidRPr="00173A25">
      <w:rPr>
        <w:rStyle w:val="Nmerodepgina"/>
        <w:rFonts w:ascii="Calibri" w:hAnsi="Calibri" w:cs="Calibri"/>
        <w:b/>
        <w:sz w:val="18"/>
      </w:rPr>
      <w:instrText xml:space="preserve"> PAGE </w:instrText>
    </w:r>
    <w:r w:rsidRPr="00173A25">
      <w:rPr>
        <w:rStyle w:val="Nmerodepgina"/>
        <w:rFonts w:ascii="Calibri" w:hAnsi="Calibri" w:cs="Calibri"/>
        <w:b/>
        <w:sz w:val="18"/>
      </w:rPr>
      <w:fldChar w:fldCharType="separate"/>
    </w:r>
    <w:r w:rsidR="004C4B43">
      <w:rPr>
        <w:rStyle w:val="Nmerodepgina"/>
        <w:rFonts w:ascii="Calibri" w:hAnsi="Calibri" w:cs="Calibri"/>
        <w:b/>
        <w:noProof/>
        <w:sz w:val="18"/>
      </w:rPr>
      <w:t>5</w:t>
    </w:r>
    <w:r w:rsidRPr="00173A25">
      <w:rPr>
        <w:rStyle w:val="Nmerodepgina"/>
        <w:rFonts w:ascii="Calibri" w:hAnsi="Calibri" w:cs="Calibri"/>
        <w:b/>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9C" w:rsidRDefault="00EE269C">
    <w:pPr>
      <w:pStyle w:val="Piedepgina"/>
      <w:pBdr>
        <w:top w:val="single" w:sz="12" w:space="1" w:color="auto"/>
      </w:pBdr>
      <w:tabs>
        <w:tab w:val="left" w:pos="2552"/>
        <w:tab w:val="right" w:pos="8222"/>
      </w:tabs>
      <w:spacing w:after="0"/>
      <w:ind w:right="-1"/>
      <w:rPr>
        <w:sz w:val="18"/>
      </w:rPr>
    </w:pPr>
    <w:r>
      <w:tab/>
    </w:r>
    <w:r>
      <w:rPr>
        <w:b/>
        <w:sz w:val="18"/>
      </w:rPr>
      <w:tab/>
    </w:r>
    <w:r>
      <w:rPr>
        <w:rStyle w:val="Nmerodepgina"/>
        <w:b/>
        <w:sz w:val="18"/>
      </w:rPr>
      <w:fldChar w:fldCharType="begin"/>
    </w:r>
    <w:r>
      <w:rPr>
        <w:rStyle w:val="Nmerodepgina"/>
        <w:b/>
        <w:sz w:val="18"/>
      </w:rPr>
      <w:instrText xml:space="preserve"> PAGE </w:instrText>
    </w:r>
    <w:r>
      <w:rPr>
        <w:rStyle w:val="Nmerodepgina"/>
        <w:b/>
        <w:sz w:val="18"/>
      </w:rPr>
      <w:fldChar w:fldCharType="separate"/>
    </w:r>
    <w:r>
      <w:rPr>
        <w:rStyle w:val="Nmerodepgina"/>
        <w:b/>
        <w:noProof/>
        <w:sz w:val="18"/>
      </w:rPr>
      <w:t>1</w:t>
    </w:r>
    <w:r>
      <w:rPr>
        <w:rStyle w:val="Nmerodepgina"/>
        <w:b/>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BBF" w:rsidRDefault="004F7BBF">
      <w:r>
        <w:separator/>
      </w:r>
    </w:p>
  </w:footnote>
  <w:footnote w:type="continuationSeparator" w:id="0">
    <w:p w:rsidR="004F7BBF" w:rsidRDefault="004F7BBF">
      <w:r>
        <w:continuationSeparator/>
      </w:r>
    </w:p>
  </w:footnote>
  <w:footnote w:id="1">
    <w:p w:rsidR="00C16031" w:rsidRPr="00C16031" w:rsidRDefault="00C16031">
      <w:pPr>
        <w:pStyle w:val="Textonotapie"/>
        <w:rPr>
          <w:lang w:val="es-ES"/>
        </w:rPr>
      </w:pPr>
      <w:r>
        <w:rPr>
          <w:rStyle w:val="Refdenotaalpie"/>
        </w:rPr>
        <w:footnoteRef/>
      </w:r>
      <w:r>
        <w:t xml:space="preserve"> </w:t>
      </w:r>
      <w:r w:rsidR="00262B9D">
        <w:rPr>
          <w:lang w:val="es-ES"/>
        </w:rPr>
        <w:t>Esta mención procede en aquellos casos en los que haya más de un Concedente.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69C" w:rsidRDefault="00EE26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BE0E128"/>
    <w:lvl w:ilvl="0">
      <w:start w:val="1"/>
      <w:numFmt w:val="decimal"/>
      <w:pStyle w:val="Listaconnmeros4"/>
      <w:lvlText w:val="%1."/>
      <w:lvlJc w:val="left"/>
      <w:pPr>
        <w:tabs>
          <w:tab w:val="num" w:pos="1209"/>
        </w:tabs>
        <w:ind w:left="1209" w:hanging="360"/>
      </w:pPr>
    </w:lvl>
  </w:abstractNum>
  <w:abstractNum w:abstractNumId="1" w15:restartNumberingAfterBreak="0">
    <w:nsid w:val="02373522"/>
    <w:multiLevelType w:val="singleLevel"/>
    <w:tmpl w:val="E2FEA68C"/>
    <w:lvl w:ilvl="0">
      <w:start w:val="1"/>
      <w:numFmt w:val="bullet"/>
      <w:pStyle w:val="Ttulo8"/>
      <w:lvlText w:val="l"/>
      <w:lvlJc w:val="left"/>
      <w:pPr>
        <w:tabs>
          <w:tab w:val="num" w:pos="425"/>
        </w:tabs>
        <w:ind w:left="425" w:hanging="425"/>
      </w:pPr>
      <w:rPr>
        <w:rFonts w:ascii="Monotype Sorts" w:hAnsi="Monotype Sorts" w:hint="default"/>
        <w:b w:val="0"/>
        <w:i w:val="0"/>
        <w:sz w:val="16"/>
      </w:rPr>
    </w:lvl>
  </w:abstractNum>
  <w:abstractNum w:abstractNumId="2" w15:restartNumberingAfterBreak="0">
    <w:nsid w:val="031268A4"/>
    <w:multiLevelType w:val="multilevel"/>
    <w:tmpl w:val="A35200B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B82EF4"/>
    <w:multiLevelType w:val="multilevel"/>
    <w:tmpl w:val="02CEF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0055F9"/>
    <w:multiLevelType w:val="multilevel"/>
    <w:tmpl w:val="8E7245DC"/>
    <w:styleLink w:val="ListaUM3"/>
    <w:lvl w:ilvl="0">
      <w:start w:val="1"/>
      <w:numFmt w:val="upperRoman"/>
      <w:lvlText w:val="%1."/>
      <w:lvlJc w:val="left"/>
      <w:pPr>
        <w:tabs>
          <w:tab w:val="num" w:pos="709"/>
        </w:tabs>
        <w:ind w:left="709" w:hanging="709"/>
      </w:pPr>
      <w:rPr>
        <w:rFonts w:cs="Times New Roman" w:hint="default"/>
        <w:b/>
      </w:rPr>
    </w:lvl>
    <w:lvl w:ilvl="1">
      <w:start w:val="1"/>
      <w:numFmt w:val="lowerLetter"/>
      <w:lvlText w:val="(%2)"/>
      <w:lvlJc w:val="left"/>
      <w:pPr>
        <w:tabs>
          <w:tab w:val="num" w:pos="1134"/>
        </w:tabs>
        <w:ind w:left="1134" w:hanging="425"/>
      </w:pPr>
      <w:rPr>
        <w:rFonts w:cs="Times New Roman" w:hint="default"/>
        <w:color w:val="auto"/>
      </w:rPr>
    </w:lvl>
    <w:lvl w:ilvl="2">
      <w:start w:val="1"/>
      <w:numFmt w:val="none"/>
      <w:lvlText w:val=""/>
      <w:lvlJc w:val="left"/>
      <w:pPr>
        <w:ind w:left="1440"/>
      </w:pPr>
      <w:rPr>
        <w:rFonts w:cs="Times New Roman" w:hint="default"/>
      </w:rPr>
    </w:lvl>
    <w:lvl w:ilvl="3">
      <w:start w:val="1"/>
      <w:numFmt w:val="none"/>
      <w:lvlText w:val=""/>
      <w:lvlJc w:val="left"/>
      <w:pPr>
        <w:ind w:left="2160"/>
      </w:pPr>
      <w:rPr>
        <w:rFonts w:cs="Times New Roman" w:hint="default"/>
      </w:rPr>
    </w:lvl>
    <w:lvl w:ilvl="4">
      <w:start w:val="1"/>
      <w:numFmt w:val="none"/>
      <w:lvlText w:val=""/>
      <w:lvlJc w:val="left"/>
      <w:pPr>
        <w:ind w:left="2880"/>
      </w:pPr>
      <w:rPr>
        <w:rFonts w:cs="Times New Roman" w:hint="default"/>
      </w:rPr>
    </w:lvl>
    <w:lvl w:ilvl="5">
      <w:start w:val="1"/>
      <w:numFmt w:val="none"/>
      <w:lvlText w:val=""/>
      <w:lvlJc w:val="left"/>
      <w:pPr>
        <w:ind w:left="3600"/>
      </w:pPr>
      <w:rPr>
        <w:rFonts w:cs="Times New Roman" w:hint="default"/>
      </w:rPr>
    </w:lvl>
    <w:lvl w:ilvl="6">
      <w:start w:val="1"/>
      <w:numFmt w:val="none"/>
      <w:lvlText w:val=""/>
      <w:lvlJc w:val="left"/>
      <w:pPr>
        <w:ind w:left="4320"/>
      </w:pPr>
      <w:rPr>
        <w:rFonts w:cs="Times New Roman" w:hint="default"/>
      </w:rPr>
    </w:lvl>
    <w:lvl w:ilvl="7">
      <w:start w:val="1"/>
      <w:numFmt w:val="none"/>
      <w:lvlText w:val=""/>
      <w:lvlJc w:val="left"/>
      <w:pPr>
        <w:ind w:left="5040"/>
      </w:pPr>
      <w:rPr>
        <w:rFonts w:cs="Times New Roman" w:hint="default"/>
      </w:rPr>
    </w:lvl>
    <w:lvl w:ilvl="8">
      <w:start w:val="1"/>
      <w:numFmt w:val="none"/>
      <w:lvlText w:val=""/>
      <w:lvlJc w:val="left"/>
      <w:pPr>
        <w:ind w:left="5760"/>
      </w:pPr>
      <w:rPr>
        <w:rFonts w:cs="Times New Roman" w:hint="default"/>
      </w:rPr>
    </w:lvl>
  </w:abstractNum>
  <w:abstractNum w:abstractNumId="5" w15:restartNumberingAfterBreak="0">
    <w:nsid w:val="27657C56"/>
    <w:multiLevelType w:val="multilevel"/>
    <w:tmpl w:val="0EAE9070"/>
    <w:lvl w:ilvl="0">
      <w:start w:val="1"/>
      <w:numFmt w:val="decimal"/>
      <w:pStyle w:val="Ttulo1"/>
      <w:lvlText w:val="%1."/>
      <w:lvlJc w:val="left"/>
      <w:pPr>
        <w:tabs>
          <w:tab w:val="num" w:pos="360"/>
        </w:tabs>
        <w:ind w:left="283" w:hanging="283"/>
      </w:pPr>
    </w:lvl>
    <w:lvl w:ilvl="1">
      <w:start w:val="1"/>
      <w:numFmt w:val="decimal"/>
      <w:pStyle w:val="Ttulo2"/>
      <w:lvlText w:val="%1.%2"/>
      <w:lvlJc w:val="left"/>
      <w:pPr>
        <w:tabs>
          <w:tab w:val="num" w:pos="709"/>
        </w:tabs>
        <w:ind w:left="709" w:hanging="709"/>
      </w:pPr>
    </w:lvl>
    <w:lvl w:ilvl="2">
      <w:start w:val="1"/>
      <w:numFmt w:val="decimal"/>
      <w:pStyle w:val="Ttulo3"/>
      <w:lvlText w:val="%1.%2.%3"/>
      <w:lvlJc w:val="left"/>
      <w:pPr>
        <w:tabs>
          <w:tab w:val="num" w:pos="1418"/>
        </w:tabs>
        <w:ind w:left="1418" w:hanging="709"/>
      </w:pPr>
    </w:lvl>
    <w:lvl w:ilvl="3">
      <w:start w:val="1"/>
      <w:numFmt w:val="lowerLetter"/>
      <w:pStyle w:val="Ttulo4"/>
      <w:lvlText w:val="%4)"/>
      <w:lvlJc w:val="left"/>
      <w:pPr>
        <w:tabs>
          <w:tab w:val="num" w:pos="1418"/>
        </w:tabs>
        <w:ind w:left="1418" w:hanging="851"/>
      </w:pPr>
      <w:rPr>
        <w:rFonts w:ascii="Calibri" w:eastAsia="Times New Roman" w:hAnsi="Calibri" w:cs="Times New Roman"/>
      </w:rPr>
    </w:lvl>
    <w:lvl w:ilvl="4">
      <w:start w:val="1"/>
      <w:numFmt w:val="lowerRoman"/>
      <w:pStyle w:val="Ttulo5"/>
      <w:lvlText w:val="(%5)"/>
      <w:lvlJc w:val="left"/>
      <w:pPr>
        <w:tabs>
          <w:tab w:val="num" w:pos="2138"/>
        </w:tabs>
        <w:ind w:left="1985" w:hanging="567"/>
      </w:pPr>
    </w:lvl>
    <w:lvl w:ilvl="5">
      <w:start w:val="1"/>
      <w:numFmt w:val="lowerLetter"/>
      <w:pStyle w:val="Ttulo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6" w15:restartNumberingAfterBreak="0">
    <w:nsid w:val="31850AD9"/>
    <w:multiLevelType w:val="singleLevel"/>
    <w:tmpl w:val="9CC4AA28"/>
    <w:lvl w:ilvl="0">
      <w:start w:val="1"/>
      <w:numFmt w:val="upperRoman"/>
      <w:lvlText w:val="%1."/>
      <w:lvlJc w:val="left"/>
      <w:pPr>
        <w:tabs>
          <w:tab w:val="num" w:pos="1060"/>
        </w:tabs>
        <w:ind w:left="0" w:firstLine="340"/>
      </w:pPr>
      <w:rPr>
        <w:b/>
        <w:sz w:val="22"/>
      </w:rPr>
    </w:lvl>
  </w:abstractNum>
  <w:abstractNum w:abstractNumId="7" w15:restartNumberingAfterBreak="0">
    <w:nsid w:val="3A260F43"/>
    <w:multiLevelType w:val="hybridMultilevel"/>
    <w:tmpl w:val="66EC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DE13470"/>
    <w:multiLevelType w:val="singleLevel"/>
    <w:tmpl w:val="D736D9A4"/>
    <w:lvl w:ilvl="0">
      <w:start w:val="1"/>
      <w:numFmt w:val="bullet"/>
      <w:pStyle w:val="Ttulo7"/>
      <w:lvlText w:val="n"/>
      <w:lvlJc w:val="left"/>
      <w:pPr>
        <w:tabs>
          <w:tab w:val="num" w:pos="2835"/>
        </w:tabs>
        <w:ind w:left="2835" w:hanging="425"/>
      </w:pPr>
      <w:rPr>
        <w:rFonts w:ascii="Monotype Sorts" w:hAnsi="Monotype Sorts" w:hint="default"/>
        <w:sz w:val="16"/>
      </w:rPr>
    </w:lvl>
  </w:abstractNum>
  <w:abstractNum w:abstractNumId="9" w15:restartNumberingAfterBreak="0">
    <w:nsid w:val="4B9F5B76"/>
    <w:multiLevelType w:val="multilevel"/>
    <w:tmpl w:val="8E7245DC"/>
    <w:numStyleLink w:val="ListaUM3"/>
  </w:abstractNum>
  <w:abstractNum w:abstractNumId="10" w15:restartNumberingAfterBreak="0">
    <w:nsid w:val="507D20B9"/>
    <w:multiLevelType w:val="singleLevel"/>
    <w:tmpl w:val="ECC6FE24"/>
    <w:lvl w:ilvl="0">
      <w:start w:val="1"/>
      <w:numFmt w:val="bullet"/>
      <w:pStyle w:val="Ttulo9"/>
      <w:lvlText w:val=""/>
      <w:lvlJc w:val="left"/>
      <w:pPr>
        <w:tabs>
          <w:tab w:val="num" w:pos="3686"/>
        </w:tabs>
        <w:ind w:left="3686" w:hanging="426"/>
      </w:pPr>
      <w:rPr>
        <w:rFonts w:ascii="Monotype Sorts" w:hAnsi="Monotype Sorts" w:hint="default"/>
        <w:sz w:val="16"/>
      </w:rPr>
    </w:lvl>
  </w:abstractNum>
  <w:abstractNum w:abstractNumId="11" w15:restartNumberingAfterBreak="0">
    <w:nsid w:val="545E68CE"/>
    <w:multiLevelType w:val="multilevel"/>
    <w:tmpl w:val="8B3C063E"/>
    <w:lvl w:ilvl="0">
      <w:start w:val="1"/>
      <w:numFmt w:val="upperRoman"/>
      <w:lvlText w:val="%1."/>
      <w:lvlJc w:val="left"/>
      <w:pPr>
        <w:tabs>
          <w:tab w:val="num" w:pos="567"/>
        </w:tabs>
        <w:ind w:left="567" w:hanging="567"/>
      </w:pPr>
      <w:rPr>
        <w:rFonts w:ascii="Book Antiqua" w:hAnsi="Book Antiqua" w:hint="default"/>
        <w:b/>
        <w:i w:val="0"/>
        <w:sz w:val="21"/>
      </w:rPr>
    </w:lvl>
    <w:lvl w:ilvl="1">
      <w:start w:val="1"/>
      <w:numFmt w:val="decimal"/>
      <w:pStyle w:val="Esquema1"/>
      <w:lvlText w:val="%2."/>
      <w:lvlJc w:val="left"/>
      <w:pPr>
        <w:tabs>
          <w:tab w:val="num" w:pos="0"/>
        </w:tabs>
        <w:ind w:left="0" w:hanging="851"/>
      </w:pPr>
      <w:rPr>
        <w:rFonts w:ascii="Book Antiqua" w:hAnsi="Book Antiqua" w:hint="default"/>
        <w:b/>
        <w:i w:val="0"/>
        <w:sz w:val="16"/>
      </w:rPr>
    </w:lvl>
    <w:lvl w:ilvl="2">
      <w:start w:val="1"/>
      <w:numFmt w:val="decimal"/>
      <w:lvlText w:val="%3."/>
      <w:lvlJc w:val="left"/>
      <w:pPr>
        <w:tabs>
          <w:tab w:val="num" w:pos="567"/>
        </w:tabs>
        <w:ind w:left="567" w:hanging="567"/>
      </w:pPr>
    </w:lvl>
    <w:lvl w:ilvl="3">
      <w:start w:val="1"/>
      <w:numFmt w:val="decimal"/>
      <w:pStyle w:val="Esquema2"/>
      <w:lvlText w:val="%2.%4"/>
      <w:lvlJc w:val="left"/>
      <w:pPr>
        <w:tabs>
          <w:tab w:val="num" w:pos="851"/>
        </w:tabs>
        <w:ind w:left="851" w:hanging="851"/>
      </w:pPr>
      <w:rPr>
        <w:rFonts w:ascii="Book Antiqua" w:hAnsi="Book Antiqua" w:hint="default"/>
        <w:b/>
        <w:i w:val="0"/>
        <w:sz w:val="16"/>
      </w:rPr>
    </w:lvl>
    <w:lvl w:ilvl="4">
      <w:start w:val="1"/>
      <w:numFmt w:val="lowerRoman"/>
      <w:pStyle w:val="Esquema3"/>
      <w:lvlText w:val="(%5)"/>
      <w:lvlJc w:val="left"/>
      <w:pPr>
        <w:tabs>
          <w:tab w:val="num" w:pos="567"/>
        </w:tabs>
        <w:ind w:left="567" w:hanging="567"/>
      </w:pPr>
      <w:rPr>
        <w:sz w:val="16"/>
      </w:rPr>
    </w:lvl>
    <w:lvl w:ilvl="5">
      <w:start w:val="1"/>
      <w:numFmt w:val="none"/>
      <w:pStyle w:val="Subesquema1"/>
      <w:lvlText w:val=""/>
      <w:lvlJc w:val="left"/>
      <w:pPr>
        <w:tabs>
          <w:tab w:val="num" w:pos="567"/>
        </w:tabs>
        <w:ind w:left="567"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2" w15:restartNumberingAfterBreak="0">
    <w:nsid w:val="55795984"/>
    <w:multiLevelType w:val="hybridMultilevel"/>
    <w:tmpl w:val="46EE6802"/>
    <w:lvl w:ilvl="0" w:tplc="B67653E8">
      <w:start w:val="1"/>
      <w:numFmt w:val="lowerRoman"/>
      <w:lvlText w:val="(%1)"/>
      <w:lvlJc w:val="left"/>
      <w:pPr>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4ED7882"/>
    <w:multiLevelType w:val="hybridMultilevel"/>
    <w:tmpl w:val="19262A46"/>
    <w:lvl w:ilvl="0">
      <w:start w:val="1"/>
      <w:numFmt w:val="upperRoman"/>
      <w:pStyle w:val="Style1"/>
      <w:lvlText w:val="%1."/>
      <w:lvlJc w:val="left"/>
      <w:pPr>
        <w:tabs>
          <w:tab w:val="num" w:pos="720"/>
        </w:tabs>
        <w:ind w:left="340" w:hanging="340"/>
      </w:pPr>
      <w:rPr>
        <w:rFonts w:hint="default"/>
        <w:b/>
        <w:i w:val="0"/>
        <w:sz w:val="28"/>
        <w:szCs w:val="28"/>
      </w:rPr>
    </w:lvl>
    <w:lvl w:ilvl="1">
      <w:start w:val="1"/>
      <w:numFmt w:val="upperRoman"/>
      <w:lvlText w:val="%2."/>
      <w:lvlJc w:val="left"/>
      <w:pPr>
        <w:tabs>
          <w:tab w:val="num" w:pos="737"/>
        </w:tabs>
        <w:ind w:left="737" w:hanging="737"/>
      </w:pPr>
      <w:rPr>
        <w:rFonts w:hint="default"/>
        <w:b w:val="0"/>
        <w:i w:val="0"/>
        <w:sz w:val="21"/>
        <w:szCs w:val="21"/>
      </w:rPr>
    </w:lvl>
    <w:lvl w:ilvl="2">
      <w:start w:val="1"/>
      <w:numFmt w:val="decimal"/>
      <w:pStyle w:val="Style2"/>
      <w:lvlText w:val="%3."/>
      <w:lvlJc w:val="left"/>
      <w:pPr>
        <w:tabs>
          <w:tab w:val="num" w:pos="680"/>
        </w:tabs>
        <w:ind w:left="680" w:hanging="680"/>
      </w:pPr>
      <w:rPr>
        <w:rFonts w:hint="default"/>
        <w:b/>
        <w:i w:val="0"/>
        <w:sz w:val="21"/>
        <w:szCs w:val="21"/>
      </w:rPr>
    </w:lvl>
    <w:lvl w:ilvl="3">
      <w:start w:val="1"/>
      <w:numFmt w:val="lowerLetter"/>
      <w:lvlText w:val="(%4)"/>
      <w:lvlJc w:val="left"/>
      <w:pPr>
        <w:tabs>
          <w:tab w:val="num" w:pos="680"/>
        </w:tabs>
        <w:ind w:left="624" w:hanging="624"/>
      </w:pPr>
      <w:rPr>
        <w:rFonts w:ascii="Book Antiqua" w:eastAsia="Times New Roman" w:hAnsi="Book Antiqua" w:cs="Times New Roman" w:hint="default"/>
        <w:b w:val="0"/>
        <w:i w:val="0"/>
      </w:rPr>
    </w:lvl>
    <w:lvl w:ilvl="4">
      <w:start w:val="1"/>
      <w:numFmt w:val="lowerLetter"/>
      <w:lvlText w:val="%5."/>
      <w:lvlJc w:val="left"/>
      <w:pPr>
        <w:tabs>
          <w:tab w:val="num" w:pos="3600"/>
        </w:tabs>
        <w:ind w:left="3600" w:hanging="360"/>
      </w:pPr>
    </w:lvl>
    <w:lvl w:ilvl="5">
      <w:start w:val="1"/>
      <w:numFmt w:val="lowerLetter"/>
      <w:lvlText w:val="(%6)"/>
      <w:lvlJc w:val="left"/>
      <w:pPr>
        <w:tabs>
          <w:tab w:val="num" w:pos="1474"/>
        </w:tabs>
        <w:ind w:left="1474" w:hanging="737"/>
      </w:pPr>
      <w:rPr>
        <w:rFonts w:ascii="Book Antiqua" w:hAnsi="Book Antiqua" w:hint="default"/>
        <w:b w:val="0"/>
        <w:i w:val="0"/>
        <w:sz w:val="21"/>
        <w:szCs w:val="21"/>
      </w:rPr>
    </w:lvl>
    <w:lvl w:ilvl="6">
      <w:start w:val="1"/>
      <w:numFmt w:val="lowerLetter"/>
      <w:lvlText w:val="(%7)"/>
      <w:lvlJc w:val="left"/>
      <w:pPr>
        <w:tabs>
          <w:tab w:val="num" w:pos="680"/>
        </w:tabs>
        <w:ind w:left="624" w:hanging="624"/>
      </w:pPr>
      <w:rPr>
        <w:rFonts w:ascii="Times New Roman" w:eastAsia="Times New Roman" w:hAnsi="Times New Roman" w:cs="Times New Roman" w:hint="default"/>
        <w:b w:val="0"/>
        <w:i w:val="0"/>
      </w:rPr>
    </w:lvl>
    <w:lvl w:ilvl="7">
      <w:start w:val="1"/>
      <w:numFmt w:val="lowerLetter"/>
      <w:lvlText w:val="%8."/>
      <w:lvlJc w:val="left"/>
      <w:pPr>
        <w:tabs>
          <w:tab w:val="num" w:pos="5760"/>
        </w:tabs>
        <w:ind w:left="5760" w:hanging="360"/>
      </w:pPr>
    </w:lvl>
    <w:lvl w:ilvl="8">
      <w:start w:val="2"/>
      <w:numFmt w:val="lowerRoman"/>
      <w:lvlText w:val="(%9)"/>
      <w:lvlJc w:val="left"/>
      <w:pPr>
        <w:tabs>
          <w:tab w:val="num" w:pos="7020"/>
        </w:tabs>
        <w:ind w:left="7020" w:hanging="720"/>
      </w:pPr>
      <w:rPr>
        <w:rFonts w:hint="default"/>
      </w:rPr>
    </w:lvl>
  </w:abstractNum>
  <w:abstractNum w:abstractNumId="14" w15:restartNumberingAfterBreak="0">
    <w:nsid w:val="76A55F1E"/>
    <w:multiLevelType w:val="hybridMultilevel"/>
    <w:tmpl w:val="B406FAEC"/>
    <w:lvl w:ilvl="0">
      <w:start w:val="1"/>
      <w:numFmt w:val="lowerLetter"/>
      <w:lvlText w:val="%1)"/>
      <w:lvlJc w:val="left"/>
      <w:pPr>
        <w:tabs>
          <w:tab w:val="num" w:pos="864"/>
        </w:tabs>
        <w:ind w:left="864" w:hanging="432"/>
      </w:pPr>
      <w:rPr>
        <w:rFonts w:hint="default"/>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15" w15:restartNumberingAfterBreak="0">
    <w:nsid w:val="7B49750A"/>
    <w:multiLevelType w:val="singleLevel"/>
    <w:tmpl w:val="47E6CA72"/>
    <w:lvl w:ilvl="0">
      <w:start w:val="1"/>
      <w:numFmt w:val="bullet"/>
      <w:lvlText w:val=""/>
      <w:lvlJc w:val="left"/>
      <w:pPr>
        <w:tabs>
          <w:tab w:val="num" w:pos="425"/>
        </w:tabs>
        <w:ind w:left="425" w:hanging="425"/>
      </w:pPr>
      <w:rPr>
        <w:rFonts w:ascii="Wingdings" w:hAnsi="Wingdings" w:hint="default"/>
        <w:b w:val="0"/>
        <w:i w:val="0"/>
        <w:sz w:val="12"/>
      </w:rPr>
    </w:lvl>
  </w:abstractNum>
  <w:abstractNum w:abstractNumId="16" w15:restartNumberingAfterBreak="0">
    <w:nsid w:val="7DC074C8"/>
    <w:multiLevelType w:val="hybridMultilevel"/>
    <w:tmpl w:val="3CDC1B50"/>
    <w:lvl w:ilvl="0" w:tplc="DD3E0CEC">
      <w:start w:val="1"/>
      <w:numFmt w:val="upperRoman"/>
      <w:lvlText w:val="%1."/>
      <w:lvlJc w:val="left"/>
      <w:pPr>
        <w:tabs>
          <w:tab w:val="num" w:pos="1080"/>
        </w:tabs>
        <w:ind w:left="1080" w:hanging="72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num w:numId="1">
    <w:abstractNumId w:val="5"/>
  </w:num>
  <w:num w:numId="2">
    <w:abstractNumId w:val="8"/>
  </w:num>
  <w:num w:numId="3">
    <w:abstractNumId w:val="1"/>
  </w:num>
  <w:num w:numId="4">
    <w:abstractNumId w:val="10"/>
  </w:num>
  <w:num w:numId="5">
    <w:abstractNumId w:val="5"/>
  </w:num>
  <w:num w:numId="6">
    <w:abstractNumId w:val="6"/>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6"/>
  </w:num>
  <w:num w:numId="12">
    <w:abstractNumId w:val="13"/>
  </w:num>
  <w:num w:numId="13">
    <w:abstractNumId w:val="2"/>
  </w:num>
  <w:num w:numId="14">
    <w:abstractNumId w:val="14"/>
  </w:num>
  <w:num w:numId="15">
    <w:abstractNumId w:val="9"/>
  </w:num>
  <w:num w:numId="16">
    <w:abstractNumId w:val="4"/>
  </w:num>
  <w:num w:numId="17">
    <w:abstractNumId w:val="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ES_tradnl" w:vendorID="9" w:dllVersion="512" w:checkStyle="1"/>
  <w:activeWritingStyle w:appName="MSWord" w:lang="es-ES" w:vendorID="9" w:dllVersion="512" w:checkStyle="1"/>
  <w:activeWritingStyle w:appName="MSWord" w:lang="pt-BR" w:vendorID="1"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41"/>
    <w:rsid w:val="0002140C"/>
    <w:rsid w:val="00030956"/>
    <w:rsid w:val="000335C0"/>
    <w:rsid w:val="00040D93"/>
    <w:rsid w:val="000548ED"/>
    <w:rsid w:val="000633F3"/>
    <w:rsid w:val="0007165B"/>
    <w:rsid w:val="000826BB"/>
    <w:rsid w:val="00090613"/>
    <w:rsid w:val="000A62C6"/>
    <w:rsid w:val="000A66A2"/>
    <w:rsid w:val="000A755D"/>
    <w:rsid w:val="000B1A62"/>
    <w:rsid w:val="000C76D1"/>
    <w:rsid w:val="000D5FAC"/>
    <w:rsid w:val="000E4EDD"/>
    <w:rsid w:val="000F01A1"/>
    <w:rsid w:val="001046F8"/>
    <w:rsid w:val="0010685D"/>
    <w:rsid w:val="00140C17"/>
    <w:rsid w:val="00140EA3"/>
    <w:rsid w:val="001449BD"/>
    <w:rsid w:val="00152381"/>
    <w:rsid w:val="001626D4"/>
    <w:rsid w:val="001660BB"/>
    <w:rsid w:val="00171F0D"/>
    <w:rsid w:val="00173A25"/>
    <w:rsid w:val="001776A5"/>
    <w:rsid w:val="00185986"/>
    <w:rsid w:val="00187E24"/>
    <w:rsid w:val="001B38F3"/>
    <w:rsid w:val="001C0715"/>
    <w:rsid w:val="001C752F"/>
    <w:rsid w:val="001E0372"/>
    <w:rsid w:val="001E30C6"/>
    <w:rsid w:val="001E6635"/>
    <w:rsid w:val="00201F82"/>
    <w:rsid w:val="00217BAB"/>
    <w:rsid w:val="00227F76"/>
    <w:rsid w:val="00230194"/>
    <w:rsid w:val="002356F7"/>
    <w:rsid w:val="00262B9D"/>
    <w:rsid w:val="002674E5"/>
    <w:rsid w:val="0028162D"/>
    <w:rsid w:val="002818EA"/>
    <w:rsid w:val="002832C4"/>
    <w:rsid w:val="002912D8"/>
    <w:rsid w:val="002B4BC8"/>
    <w:rsid w:val="002B7769"/>
    <w:rsid w:val="002C1BB4"/>
    <w:rsid w:val="002D56A1"/>
    <w:rsid w:val="002E1978"/>
    <w:rsid w:val="002E72CD"/>
    <w:rsid w:val="002F1797"/>
    <w:rsid w:val="002F353C"/>
    <w:rsid w:val="00304767"/>
    <w:rsid w:val="00314592"/>
    <w:rsid w:val="00315381"/>
    <w:rsid w:val="003166D0"/>
    <w:rsid w:val="003170DD"/>
    <w:rsid w:val="003178B4"/>
    <w:rsid w:val="0032492E"/>
    <w:rsid w:val="00325DB0"/>
    <w:rsid w:val="00326FC5"/>
    <w:rsid w:val="00350DB5"/>
    <w:rsid w:val="00352398"/>
    <w:rsid w:val="00362BAF"/>
    <w:rsid w:val="00385D6E"/>
    <w:rsid w:val="003A15D2"/>
    <w:rsid w:val="003A1F0D"/>
    <w:rsid w:val="003A6286"/>
    <w:rsid w:val="003A686C"/>
    <w:rsid w:val="003B031A"/>
    <w:rsid w:val="003B37E0"/>
    <w:rsid w:val="003D4B3E"/>
    <w:rsid w:val="003D792B"/>
    <w:rsid w:val="003E7B0E"/>
    <w:rsid w:val="003F502B"/>
    <w:rsid w:val="004032E2"/>
    <w:rsid w:val="00406B8E"/>
    <w:rsid w:val="0045331C"/>
    <w:rsid w:val="0046218A"/>
    <w:rsid w:val="00465CB6"/>
    <w:rsid w:val="00486665"/>
    <w:rsid w:val="00487F24"/>
    <w:rsid w:val="004963F8"/>
    <w:rsid w:val="004A053A"/>
    <w:rsid w:val="004B4CBF"/>
    <w:rsid w:val="004B654D"/>
    <w:rsid w:val="004C48E5"/>
    <w:rsid w:val="004C4B43"/>
    <w:rsid w:val="004F5CDF"/>
    <w:rsid w:val="004F7BBF"/>
    <w:rsid w:val="00500B61"/>
    <w:rsid w:val="00504FA0"/>
    <w:rsid w:val="005201AD"/>
    <w:rsid w:val="005242A6"/>
    <w:rsid w:val="00540A20"/>
    <w:rsid w:val="00541117"/>
    <w:rsid w:val="005445B3"/>
    <w:rsid w:val="00544B26"/>
    <w:rsid w:val="00545F86"/>
    <w:rsid w:val="00565078"/>
    <w:rsid w:val="00575999"/>
    <w:rsid w:val="005768BA"/>
    <w:rsid w:val="00583346"/>
    <w:rsid w:val="005858E2"/>
    <w:rsid w:val="005A3CA9"/>
    <w:rsid w:val="005A5382"/>
    <w:rsid w:val="005A5C96"/>
    <w:rsid w:val="005B4A8D"/>
    <w:rsid w:val="005C0F4F"/>
    <w:rsid w:val="005C1434"/>
    <w:rsid w:val="005C31C4"/>
    <w:rsid w:val="005C65A0"/>
    <w:rsid w:val="005D07CC"/>
    <w:rsid w:val="005D18A9"/>
    <w:rsid w:val="005D6418"/>
    <w:rsid w:val="005D6C99"/>
    <w:rsid w:val="006034EC"/>
    <w:rsid w:val="00606824"/>
    <w:rsid w:val="0061067D"/>
    <w:rsid w:val="00615DFA"/>
    <w:rsid w:val="006236F7"/>
    <w:rsid w:val="00624EB0"/>
    <w:rsid w:val="00627A8C"/>
    <w:rsid w:val="006319C7"/>
    <w:rsid w:val="00640E83"/>
    <w:rsid w:val="0064153E"/>
    <w:rsid w:val="0064196C"/>
    <w:rsid w:val="00643DE8"/>
    <w:rsid w:val="00646844"/>
    <w:rsid w:val="00651B47"/>
    <w:rsid w:val="00653D46"/>
    <w:rsid w:val="006572B3"/>
    <w:rsid w:val="006745DB"/>
    <w:rsid w:val="00682D8B"/>
    <w:rsid w:val="00692A47"/>
    <w:rsid w:val="006A4C89"/>
    <w:rsid w:val="006B2A86"/>
    <w:rsid w:val="006B691D"/>
    <w:rsid w:val="006C4987"/>
    <w:rsid w:val="006C7D9D"/>
    <w:rsid w:val="006D086D"/>
    <w:rsid w:val="006E1A2E"/>
    <w:rsid w:val="006E2F72"/>
    <w:rsid w:val="006F7A83"/>
    <w:rsid w:val="00712A3F"/>
    <w:rsid w:val="0071488E"/>
    <w:rsid w:val="007177BB"/>
    <w:rsid w:val="007225DE"/>
    <w:rsid w:val="00753149"/>
    <w:rsid w:val="00771DAA"/>
    <w:rsid w:val="00772D5E"/>
    <w:rsid w:val="007778EA"/>
    <w:rsid w:val="00780B8B"/>
    <w:rsid w:val="00781DA9"/>
    <w:rsid w:val="0078331A"/>
    <w:rsid w:val="007A5D6E"/>
    <w:rsid w:val="007A7D1F"/>
    <w:rsid w:val="007B251E"/>
    <w:rsid w:val="007B2F2D"/>
    <w:rsid w:val="007C044E"/>
    <w:rsid w:val="007C1FFF"/>
    <w:rsid w:val="007C336E"/>
    <w:rsid w:val="007C4580"/>
    <w:rsid w:val="007D1842"/>
    <w:rsid w:val="007D503B"/>
    <w:rsid w:val="007D5FEE"/>
    <w:rsid w:val="007E16C4"/>
    <w:rsid w:val="007E7365"/>
    <w:rsid w:val="007F12CB"/>
    <w:rsid w:val="007F1469"/>
    <w:rsid w:val="007F6267"/>
    <w:rsid w:val="007F6B30"/>
    <w:rsid w:val="008035EA"/>
    <w:rsid w:val="00813F9D"/>
    <w:rsid w:val="00836820"/>
    <w:rsid w:val="0087651A"/>
    <w:rsid w:val="008850A1"/>
    <w:rsid w:val="00891B01"/>
    <w:rsid w:val="00897D67"/>
    <w:rsid w:val="008A3162"/>
    <w:rsid w:val="008C108E"/>
    <w:rsid w:val="008C35F8"/>
    <w:rsid w:val="008D14CE"/>
    <w:rsid w:val="008D3C52"/>
    <w:rsid w:val="008D7AD4"/>
    <w:rsid w:val="008E4160"/>
    <w:rsid w:val="008E5CAF"/>
    <w:rsid w:val="008E78CF"/>
    <w:rsid w:val="008F5F66"/>
    <w:rsid w:val="008F7B0B"/>
    <w:rsid w:val="0091148D"/>
    <w:rsid w:val="00915BA5"/>
    <w:rsid w:val="009209D1"/>
    <w:rsid w:val="00922524"/>
    <w:rsid w:val="00934744"/>
    <w:rsid w:val="00941351"/>
    <w:rsid w:val="00942183"/>
    <w:rsid w:val="00942D63"/>
    <w:rsid w:val="009546A7"/>
    <w:rsid w:val="00954886"/>
    <w:rsid w:val="00956A23"/>
    <w:rsid w:val="00956E9E"/>
    <w:rsid w:val="009631B2"/>
    <w:rsid w:val="00966D9B"/>
    <w:rsid w:val="00967377"/>
    <w:rsid w:val="0097799F"/>
    <w:rsid w:val="0098120D"/>
    <w:rsid w:val="00985772"/>
    <w:rsid w:val="00985C91"/>
    <w:rsid w:val="00992675"/>
    <w:rsid w:val="009B5808"/>
    <w:rsid w:val="009C25EB"/>
    <w:rsid w:val="009C7D97"/>
    <w:rsid w:val="009D17AA"/>
    <w:rsid w:val="009E32D6"/>
    <w:rsid w:val="00A008C6"/>
    <w:rsid w:val="00A04920"/>
    <w:rsid w:val="00A06709"/>
    <w:rsid w:val="00A1356D"/>
    <w:rsid w:val="00A13858"/>
    <w:rsid w:val="00A14B72"/>
    <w:rsid w:val="00A14BE2"/>
    <w:rsid w:val="00A20B0C"/>
    <w:rsid w:val="00A230B9"/>
    <w:rsid w:val="00A37B72"/>
    <w:rsid w:val="00A43043"/>
    <w:rsid w:val="00A443F0"/>
    <w:rsid w:val="00A45260"/>
    <w:rsid w:val="00A51BD3"/>
    <w:rsid w:val="00A56735"/>
    <w:rsid w:val="00A56A58"/>
    <w:rsid w:val="00A70EDE"/>
    <w:rsid w:val="00AB1213"/>
    <w:rsid w:val="00AB37FB"/>
    <w:rsid w:val="00AB4ECF"/>
    <w:rsid w:val="00AB68ED"/>
    <w:rsid w:val="00AC217F"/>
    <w:rsid w:val="00AC2705"/>
    <w:rsid w:val="00AD2999"/>
    <w:rsid w:val="00AD2B74"/>
    <w:rsid w:val="00AD56CA"/>
    <w:rsid w:val="00B0232A"/>
    <w:rsid w:val="00B26605"/>
    <w:rsid w:val="00B30373"/>
    <w:rsid w:val="00B32859"/>
    <w:rsid w:val="00B3350D"/>
    <w:rsid w:val="00B35D76"/>
    <w:rsid w:val="00B35F16"/>
    <w:rsid w:val="00B41134"/>
    <w:rsid w:val="00B47F55"/>
    <w:rsid w:val="00B56C69"/>
    <w:rsid w:val="00B6144A"/>
    <w:rsid w:val="00B66E2D"/>
    <w:rsid w:val="00B7518A"/>
    <w:rsid w:val="00B803A6"/>
    <w:rsid w:val="00B833E4"/>
    <w:rsid w:val="00B856C2"/>
    <w:rsid w:val="00B933CA"/>
    <w:rsid w:val="00B94823"/>
    <w:rsid w:val="00BA5980"/>
    <w:rsid w:val="00BB2A76"/>
    <w:rsid w:val="00BB3209"/>
    <w:rsid w:val="00BB64FA"/>
    <w:rsid w:val="00BC6CB3"/>
    <w:rsid w:val="00BD076A"/>
    <w:rsid w:val="00C039D6"/>
    <w:rsid w:val="00C16031"/>
    <w:rsid w:val="00C20607"/>
    <w:rsid w:val="00C23388"/>
    <w:rsid w:val="00C25CC4"/>
    <w:rsid w:val="00C26641"/>
    <w:rsid w:val="00C33F32"/>
    <w:rsid w:val="00C346A4"/>
    <w:rsid w:val="00C35F79"/>
    <w:rsid w:val="00C3638F"/>
    <w:rsid w:val="00C44414"/>
    <w:rsid w:val="00C447F5"/>
    <w:rsid w:val="00C52FC4"/>
    <w:rsid w:val="00C600A4"/>
    <w:rsid w:val="00C600E0"/>
    <w:rsid w:val="00C6156E"/>
    <w:rsid w:val="00C70BB3"/>
    <w:rsid w:val="00C747EF"/>
    <w:rsid w:val="00C83780"/>
    <w:rsid w:val="00C91553"/>
    <w:rsid w:val="00C924A7"/>
    <w:rsid w:val="00CB4F4F"/>
    <w:rsid w:val="00CB6F87"/>
    <w:rsid w:val="00CC29E4"/>
    <w:rsid w:val="00CC5A72"/>
    <w:rsid w:val="00CD0348"/>
    <w:rsid w:val="00CD0EA3"/>
    <w:rsid w:val="00CF66E8"/>
    <w:rsid w:val="00D24F2F"/>
    <w:rsid w:val="00D30C15"/>
    <w:rsid w:val="00D324DF"/>
    <w:rsid w:val="00D34D13"/>
    <w:rsid w:val="00D50673"/>
    <w:rsid w:val="00D5192D"/>
    <w:rsid w:val="00D5390B"/>
    <w:rsid w:val="00D67088"/>
    <w:rsid w:val="00D80306"/>
    <w:rsid w:val="00D8120B"/>
    <w:rsid w:val="00D908D5"/>
    <w:rsid w:val="00D93DAA"/>
    <w:rsid w:val="00DA3A46"/>
    <w:rsid w:val="00DB0CFD"/>
    <w:rsid w:val="00DB0D80"/>
    <w:rsid w:val="00DC0DE3"/>
    <w:rsid w:val="00DC6579"/>
    <w:rsid w:val="00DD4447"/>
    <w:rsid w:val="00DD6B28"/>
    <w:rsid w:val="00DD79C0"/>
    <w:rsid w:val="00DE72B2"/>
    <w:rsid w:val="00DF19F7"/>
    <w:rsid w:val="00DF1F1F"/>
    <w:rsid w:val="00DF5291"/>
    <w:rsid w:val="00E1058B"/>
    <w:rsid w:val="00E137DB"/>
    <w:rsid w:val="00E20C3C"/>
    <w:rsid w:val="00E24045"/>
    <w:rsid w:val="00E25091"/>
    <w:rsid w:val="00E26118"/>
    <w:rsid w:val="00E3429C"/>
    <w:rsid w:val="00E3783C"/>
    <w:rsid w:val="00E4674A"/>
    <w:rsid w:val="00E51E41"/>
    <w:rsid w:val="00E623B2"/>
    <w:rsid w:val="00E62ACD"/>
    <w:rsid w:val="00E73975"/>
    <w:rsid w:val="00E7630B"/>
    <w:rsid w:val="00E8735E"/>
    <w:rsid w:val="00E96F01"/>
    <w:rsid w:val="00E97591"/>
    <w:rsid w:val="00EB13E1"/>
    <w:rsid w:val="00EB76B5"/>
    <w:rsid w:val="00ED3C8C"/>
    <w:rsid w:val="00ED579A"/>
    <w:rsid w:val="00ED5A9D"/>
    <w:rsid w:val="00ED790E"/>
    <w:rsid w:val="00EE1843"/>
    <w:rsid w:val="00EE269C"/>
    <w:rsid w:val="00EE2F6B"/>
    <w:rsid w:val="00EE619C"/>
    <w:rsid w:val="00EF1313"/>
    <w:rsid w:val="00F039F0"/>
    <w:rsid w:val="00F056FE"/>
    <w:rsid w:val="00F11D70"/>
    <w:rsid w:val="00F25AFD"/>
    <w:rsid w:val="00F27612"/>
    <w:rsid w:val="00F313CC"/>
    <w:rsid w:val="00F54CAE"/>
    <w:rsid w:val="00F55736"/>
    <w:rsid w:val="00F60648"/>
    <w:rsid w:val="00F72E3A"/>
    <w:rsid w:val="00F73C47"/>
    <w:rsid w:val="00F8065C"/>
    <w:rsid w:val="00F80A47"/>
    <w:rsid w:val="00F91EF2"/>
    <w:rsid w:val="00F950F1"/>
    <w:rsid w:val="00F97FED"/>
    <w:rsid w:val="00FA1706"/>
    <w:rsid w:val="00FC0017"/>
    <w:rsid w:val="00FC2DF5"/>
    <w:rsid w:val="00FC4343"/>
    <w:rsid w:val="00FC5C54"/>
    <w:rsid w:val="00FD6588"/>
    <w:rsid w:val="00FE4E3E"/>
    <w:rsid w:val="00FE6AE4"/>
    <w:rsid w:val="00FF6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2DA98C"/>
  <w15:chartTrackingRefBased/>
  <w15:docId w15:val="{CF3E8AAC-9530-4578-B242-8A4A84E3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Arial" w:hAnsi="Arial"/>
      <w:lang w:val="es-ES_tradnl"/>
    </w:rPr>
  </w:style>
  <w:style w:type="paragraph" w:styleId="Ttulo1">
    <w:name w:val="heading 1"/>
    <w:aliases w:val="Titulo 1,H1-Heading 1,1,h1,Header 1,l1,Legal Line 1,head 1,título 1,título 11,título 12,título 13,título 111,título 14,título 112,título 15,Heading 0,Hoofdstukkop,level1,level 1,Título 1 Car1,Título 1 Car Car,Título 1 Car1 Car Car,H1,Lev 1"/>
    <w:basedOn w:val="Normal"/>
    <w:next w:val="ListNumber1"/>
    <w:qFormat/>
    <w:pPr>
      <w:keepNext/>
      <w:keepLines/>
      <w:numPr>
        <w:numId w:val="1"/>
      </w:numPr>
      <w:spacing w:before="240" w:after="240"/>
      <w:outlineLvl w:val="0"/>
    </w:pPr>
    <w:rPr>
      <w:rFonts w:ascii="CG Omega" w:hAnsi="CG Omega"/>
      <w:b/>
      <w:caps/>
      <w:kern w:val="28"/>
      <w:sz w:val="23"/>
      <w:lang w:val="es-ES"/>
    </w:rPr>
  </w:style>
  <w:style w:type="paragraph" w:styleId="Ttulo2">
    <w:name w:val="heading 2"/>
    <w:aliases w:val="Título 2 Car1,Título 2 Car Car,Título 2 Car1 Car Car,Título 2 Car Car Car Car,level2,level 2,Paragraafkop,Niveau 1 1,Lev 2,Reset numbering,Major,H2,Clause,h2,Subhead A,Nivel X.1,1_ Título 2,Título 2 Car2,level2 Car,level 2 Car,2"/>
    <w:basedOn w:val="Normal"/>
    <w:next w:val="Listaconnmeros2"/>
    <w:qFormat/>
    <w:pPr>
      <w:keepNext/>
      <w:keepLines/>
      <w:numPr>
        <w:ilvl w:val="1"/>
        <w:numId w:val="5"/>
      </w:numPr>
      <w:outlineLvl w:val="1"/>
    </w:pPr>
    <w:rPr>
      <w:b/>
      <w:lang w:val="es-ES"/>
    </w:rPr>
  </w:style>
  <w:style w:type="paragraph" w:styleId="Ttulo3">
    <w:name w:val="heading 3"/>
    <w:aliases w:val="level3,level 3,Subparagraafkop,3,Lev 3,Level 1 - 1,Minor,H3,(a),Niveau 1 1 1,h3,H31,H32,Subhead B,Título 3 Car1,level3 Car,level 3 Car,Título 3 Car Car,3 Car,Lev 3 Car,Level 1 - 1 Car,Minor Car,H3 Car,(a) Car,Niveau 1 1 1 Car"/>
    <w:basedOn w:val="Normal"/>
    <w:next w:val="Listaconnmeros3"/>
    <w:qFormat/>
    <w:pPr>
      <w:numPr>
        <w:ilvl w:val="2"/>
        <w:numId w:val="5"/>
      </w:numPr>
      <w:outlineLvl w:val="2"/>
    </w:pPr>
    <w:rPr>
      <w:b/>
      <w:lang w:val="es-ES"/>
    </w:rPr>
  </w:style>
  <w:style w:type="paragraph" w:styleId="Ttulo4">
    <w:name w:val="heading 4"/>
    <w:aliases w:val="level4,level 4,Lev 4,Level 2 - a,Sub-Minor,H,H4,(i),h4,4"/>
    <w:basedOn w:val="Normal"/>
    <w:next w:val="Listaconnmeros4"/>
    <w:qFormat/>
    <w:pPr>
      <w:numPr>
        <w:ilvl w:val="3"/>
        <w:numId w:val="5"/>
      </w:numPr>
      <w:outlineLvl w:val="3"/>
    </w:pPr>
    <w:rPr>
      <w:lang w:val="es-ES"/>
    </w:rPr>
  </w:style>
  <w:style w:type="paragraph" w:styleId="Ttulo5">
    <w:name w:val="heading 5"/>
    <w:aliases w:val="level5,level 5,5"/>
    <w:basedOn w:val="Normal"/>
    <w:next w:val="Listaconnmeros5"/>
    <w:qFormat/>
    <w:pPr>
      <w:numPr>
        <w:ilvl w:val="4"/>
        <w:numId w:val="5"/>
      </w:numPr>
      <w:outlineLvl w:val="4"/>
    </w:pPr>
    <w:rPr>
      <w:lang w:val="es-ES"/>
    </w:rPr>
  </w:style>
  <w:style w:type="paragraph" w:styleId="Ttulo6">
    <w:name w:val="heading 6"/>
    <w:aliases w:val="level6,level 6,Lev 6,Legal Level 1.,H6,(A)"/>
    <w:basedOn w:val="Normal"/>
    <w:next w:val="ListNumber6"/>
    <w:qFormat/>
    <w:pPr>
      <w:numPr>
        <w:ilvl w:val="5"/>
        <w:numId w:val="5"/>
      </w:numPr>
      <w:outlineLvl w:val="5"/>
    </w:pPr>
    <w:rPr>
      <w:lang w:val="es-ES"/>
    </w:rPr>
  </w:style>
  <w:style w:type="paragraph" w:styleId="Ttulo7">
    <w:name w:val="heading 7"/>
    <w:basedOn w:val="Listaconnmeros5"/>
    <w:next w:val="ListNumber7"/>
    <w:qFormat/>
    <w:pPr>
      <w:numPr>
        <w:numId w:val="2"/>
      </w:numPr>
      <w:ind w:right="2835"/>
      <w:jc w:val="left"/>
      <w:outlineLvl w:val="6"/>
    </w:pPr>
    <w:rPr>
      <w:i/>
      <w:lang w:val="es-ES"/>
    </w:rPr>
  </w:style>
  <w:style w:type="paragraph" w:styleId="Ttulo8">
    <w:name w:val="heading 8"/>
    <w:basedOn w:val="Normal"/>
    <w:next w:val="ListNumber8"/>
    <w:qFormat/>
    <w:pPr>
      <w:numPr>
        <w:numId w:val="3"/>
      </w:numPr>
      <w:ind w:left="3260" w:right="2268"/>
      <w:outlineLvl w:val="7"/>
    </w:pPr>
    <w:rPr>
      <w:i/>
      <w:lang w:val="es-ES"/>
    </w:rPr>
  </w:style>
  <w:style w:type="paragraph" w:styleId="Ttulo9">
    <w:name w:val="heading 9"/>
    <w:basedOn w:val="Normal"/>
    <w:next w:val="ListNumber9"/>
    <w:qFormat/>
    <w:pPr>
      <w:numPr>
        <w:numId w:val="4"/>
      </w:numPr>
      <w:ind w:right="1701"/>
      <w:outlineLvl w:val="8"/>
    </w:pPr>
    <w:rPr>
      <w:i/>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Number1">
    <w:name w:val="List Number 1"/>
    <w:basedOn w:val="Normal"/>
    <w:pPr>
      <w:ind w:left="425"/>
    </w:pPr>
  </w:style>
  <w:style w:type="paragraph" w:styleId="Listaconnmeros2">
    <w:name w:val="List Number 2"/>
    <w:basedOn w:val="Normal"/>
    <w:pPr>
      <w:ind w:left="567"/>
    </w:pPr>
  </w:style>
  <w:style w:type="paragraph" w:styleId="Listaconnmeros3">
    <w:name w:val="List Number 3"/>
    <w:basedOn w:val="Listaconnmeros2"/>
    <w:pPr>
      <w:ind w:left="1418"/>
    </w:pPr>
  </w:style>
  <w:style w:type="paragraph" w:styleId="Listaconnmeros4">
    <w:name w:val="List Number 4"/>
    <w:basedOn w:val="Listaconnmeros3"/>
  </w:style>
  <w:style w:type="paragraph" w:styleId="Listaconnmeros5">
    <w:name w:val="List Number 5"/>
    <w:basedOn w:val="Listaconnmeros4"/>
    <w:pPr>
      <w:ind w:left="1985"/>
    </w:pPr>
  </w:style>
  <w:style w:type="paragraph" w:customStyle="1" w:styleId="ListNumber6">
    <w:name w:val="List Number 6"/>
    <w:basedOn w:val="Listaconnmeros5"/>
    <w:pPr>
      <w:ind w:left="2410"/>
    </w:pPr>
  </w:style>
  <w:style w:type="paragraph" w:customStyle="1" w:styleId="ListNumber7">
    <w:name w:val="List Number 7"/>
    <w:basedOn w:val="ListNumber6"/>
    <w:pPr>
      <w:ind w:left="2835"/>
    </w:pPr>
  </w:style>
  <w:style w:type="paragraph" w:customStyle="1" w:styleId="ListNumber8">
    <w:name w:val="List Number 8"/>
    <w:basedOn w:val="ListNumber7"/>
    <w:pPr>
      <w:ind w:left="3260"/>
    </w:pPr>
  </w:style>
  <w:style w:type="paragraph" w:customStyle="1" w:styleId="ListNumber9">
    <w:name w:val="List Number 9"/>
    <w:basedOn w:val="ListNumber8"/>
    <w:pPr>
      <w:ind w:left="3686"/>
    </w:pPr>
  </w:style>
  <w:style w:type="character" w:styleId="Nmerodepgina">
    <w:name w:val="page number"/>
    <w:rPr>
      <w:rFonts w:ascii="Arial" w:hAnsi="Arial"/>
      <w:sz w:val="20"/>
    </w:rPr>
  </w:style>
  <w:style w:type="paragraph" w:styleId="Ttulo">
    <w:name w:val="Title"/>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Piedepgina">
    <w:name w:val="footer"/>
    <w:basedOn w:val="Normal"/>
  </w:style>
  <w:style w:type="paragraph" w:styleId="Encabezado">
    <w:name w:val="header"/>
    <w:basedOn w:val="Normal"/>
    <w:link w:val="EncabezadoCar"/>
  </w:style>
  <w:style w:type="paragraph" w:styleId="Tabladeilustraciones">
    <w:name w:val="table of figures"/>
    <w:basedOn w:val="Normal"/>
    <w:next w:val="Normal"/>
    <w:semiHidden/>
  </w:style>
  <w:style w:type="paragraph" w:styleId="Textocomentario">
    <w:name w:val="annotation text"/>
    <w:basedOn w:val="Normal"/>
    <w:link w:val="TextocomentarioCar"/>
    <w:semiHidden/>
  </w:style>
  <w:style w:type="paragraph" w:styleId="ndice2">
    <w:name w:val="index 2"/>
    <w:basedOn w:val="Normal"/>
    <w:next w:val="Normal"/>
    <w:autoRedefine/>
    <w:semiHidden/>
    <w:pPr>
      <w:ind w:left="440" w:hanging="220"/>
    </w:pPr>
  </w:style>
  <w:style w:type="paragraph" w:styleId="Textonotaalfinal">
    <w:name w:val="endnote text"/>
    <w:basedOn w:val="Normal"/>
    <w:semiHidden/>
    <w:pPr>
      <w:tabs>
        <w:tab w:val="left" w:pos="284"/>
      </w:tabs>
      <w:ind w:left="284" w:hanging="284"/>
    </w:pPr>
  </w:style>
  <w:style w:type="paragraph" w:styleId="TDC2">
    <w:name w:val="toc 2"/>
    <w:basedOn w:val="Normal"/>
    <w:next w:val="Normal"/>
    <w:autoRedefine/>
    <w:semiHidden/>
    <w:pPr>
      <w:tabs>
        <w:tab w:val="right" w:pos="8494"/>
      </w:tabs>
      <w:ind w:left="851" w:right="851" w:hanging="567"/>
      <w:jc w:val="left"/>
    </w:pPr>
    <w:rPr>
      <w:b/>
      <w:noProof/>
    </w:rPr>
  </w:style>
  <w:style w:type="character" w:styleId="Refdenotaalfinal">
    <w:name w:val="endnote reference"/>
    <w:semiHidden/>
    <w:rPr>
      <w:rFonts w:ascii="Arial" w:hAnsi="Arial"/>
      <w:sz w:val="20"/>
      <w:vertAlign w:val="superscript"/>
    </w:rPr>
  </w:style>
  <w:style w:type="paragraph" w:customStyle="1" w:styleId="Retorno">
    <w:name w:val="Retorno"/>
    <w:basedOn w:val="Normal"/>
    <w:pPr>
      <w:spacing w:after="0"/>
      <w:jc w:val="left"/>
    </w:pPr>
  </w:style>
  <w:style w:type="paragraph" w:customStyle="1" w:styleId="Borradorespaol">
    <w:name w:val="Borrador español"/>
    <w:pPr>
      <w:tabs>
        <w:tab w:val="left" w:pos="5954"/>
      </w:tabs>
      <w:spacing w:after="240" w:line="360" w:lineRule="auto"/>
      <w:jc w:val="both"/>
    </w:pPr>
    <w:rPr>
      <w:rFonts w:ascii="Arial" w:hAnsi="Arial"/>
      <w:sz w:val="22"/>
      <w:lang w:val="es-ES_tradnl"/>
    </w:rPr>
  </w:style>
  <w:style w:type="paragraph" w:styleId="Textonotapie">
    <w:name w:val="footnote text"/>
    <w:basedOn w:val="Normal"/>
    <w:semiHidden/>
    <w:pPr>
      <w:tabs>
        <w:tab w:val="left" w:pos="284"/>
      </w:tabs>
      <w:ind w:left="284" w:hanging="284"/>
    </w:pPr>
  </w:style>
  <w:style w:type="character" w:styleId="Refdenotaalpie">
    <w:name w:val="footnote reference"/>
    <w:semiHidden/>
    <w:rPr>
      <w:rFonts w:ascii="Arial" w:hAnsi="Arial"/>
      <w:sz w:val="20"/>
      <w:vertAlign w:val="superscript"/>
    </w:rPr>
  </w:style>
  <w:style w:type="paragraph" w:styleId="TDC1">
    <w:name w:val="toc 1"/>
    <w:basedOn w:val="Normal"/>
    <w:next w:val="Normal"/>
    <w:autoRedefine/>
    <w:semiHidden/>
    <w:pPr>
      <w:tabs>
        <w:tab w:val="right" w:pos="8494"/>
      </w:tabs>
      <w:ind w:left="567" w:right="851" w:hanging="567"/>
      <w:jc w:val="left"/>
    </w:pPr>
    <w:rPr>
      <w:b/>
      <w:caps/>
      <w:noProof/>
    </w:rPr>
  </w:style>
  <w:style w:type="paragraph" w:styleId="TDC3">
    <w:name w:val="toc 3"/>
    <w:basedOn w:val="Normal"/>
    <w:next w:val="Normal"/>
    <w:autoRedefine/>
    <w:semiHidden/>
    <w:pPr>
      <w:tabs>
        <w:tab w:val="left" w:pos="1418"/>
        <w:tab w:val="right" w:pos="8494"/>
      </w:tabs>
      <w:ind w:left="1418" w:right="851" w:hanging="709"/>
      <w:jc w:val="left"/>
    </w:pPr>
    <w:rPr>
      <w:noProof/>
    </w:rPr>
  </w:style>
  <w:style w:type="paragraph" w:styleId="TDC4">
    <w:name w:val="toc 4"/>
    <w:basedOn w:val="Normal"/>
    <w:next w:val="Normal"/>
    <w:autoRedefine/>
    <w:semiHidden/>
    <w:pPr>
      <w:tabs>
        <w:tab w:val="right" w:pos="8494"/>
      </w:tabs>
      <w:spacing w:after="0"/>
      <w:ind w:left="1418" w:right="851" w:hanging="709"/>
      <w:jc w:val="left"/>
    </w:pPr>
    <w:rPr>
      <w:noProof/>
    </w:rPr>
  </w:style>
  <w:style w:type="paragraph" w:styleId="TDC5">
    <w:name w:val="toc 5"/>
    <w:basedOn w:val="Normal"/>
    <w:next w:val="Normal"/>
    <w:autoRedefine/>
    <w:semiHidden/>
    <w:pPr>
      <w:tabs>
        <w:tab w:val="right" w:pos="8494"/>
      </w:tabs>
      <w:spacing w:after="0"/>
      <w:ind w:left="1843" w:right="851" w:hanging="425"/>
      <w:jc w:val="left"/>
    </w:pPr>
    <w:rPr>
      <w:noProof/>
    </w:rPr>
  </w:style>
  <w:style w:type="paragraph" w:styleId="TDC6">
    <w:name w:val="toc 6"/>
    <w:basedOn w:val="Normal"/>
    <w:next w:val="Normal"/>
    <w:autoRedefine/>
    <w:semiHidden/>
    <w:pPr>
      <w:tabs>
        <w:tab w:val="right" w:pos="8494"/>
      </w:tabs>
      <w:spacing w:after="0"/>
      <w:ind w:left="2268" w:right="851" w:hanging="425"/>
      <w:jc w:val="left"/>
    </w:pPr>
    <w:rPr>
      <w:noProof/>
    </w:rPr>
  </w:style>
  <w:style w:type="paragraph" w:styleId="TDC7">
    <w:name w:val="toc 7"/>
    <w:basedOn w:val="Normal"/>
    <w:next w:val="Normal"/>
    <w:autoRedefine/>
    <w:semiHidden/>
    <w:pPr>
      <w:tabs>
        <w:tab w:val="left" w:pos="1984"/>
        <w:tab w:val="right" w:pos="8494"/>
      </w:tabs>
      <w:spacing w:after="0"/>
      <w:ind w:left="2693" w:hanging="425"/>
      <w:jc w:val="left"/>
    </w:pPr>
    <w:rPr>
      <w:noProof/>
      <w:sz w:val="18"/>
    </w:rPr>
  </w:style>
  <w:style w:type="paragraph" w:styleId="TDC8">
    <w:name w:val="toc 8"/>
    <w:basedOn w:val="Normal"/>
    <w:next w:val="Normal"/>
    <w:autoRedefine/>
    <w:semiHidden/>
    <w:pPr>
      <w:tabs>
        <w:tab w:val="right" w:pos="8494"/>
      </w:tabs>
      <w:spacing w:after="0"/>
      <w:ind w:left="3118" w:hanging="425"/>
      <w:jc w:val="left"/>
    </w:pPr>
    <w:rPr>
      <w:sz w:val="18"/>
    </w:rPr>
  </w:style>
  <w:style w:type="paragraph" w:styleId="TDC9">
    <w:name w:val="toc 9"/>
    <w:basedOn w:val="Normal"/>
    <w:next w:val="Normal"/>
    <w:autoRedefine/>
    <w:semiHidden/>
    <w:pPr>
      <w:tabs>
        <w:tab w:val="left" w:pos="1984"/>
        <w:tab w:val="right" w:pos="8494"/>
      </w:tabs>
      <w:spacing w:after="0"/>
      <w:ind w:left="3544" w:hanging="425"/>
      <w:jc w:val="left"/>
    </w:pPr>
    <w:rPr>
      <w:noProof/>
      <w:sz w:val="18"/>
    </w:rPr>
  </w:style>
  <w:style w:type="paragraph" w:styleId="Epgrafe">
    <w:name w:val="Epígrafe"/>
    <w:basedOn w:val="Normal"/>
    <w:next w:val="Normal"/>
    <w:qFormat/>
    <w:rPr>
      <w:b/>
    </w:rPr>
  </w:style>
  <w:style w:type="paragraph" w:styleId="Ttulo0">
    <w:name w:val="Title"/>
    <w:basedOn w:val="Normal"/>
    <w:qFormat/>
    <w:pPr>
      <w:jc w:val="center"/>
    </w:pPr>
    <w:rPr>
      <w:b/>
      <w:u w:val="single"/>
    </w:rPr>
  </w:style>
  <w:style w:type="paragraph" w:styleId="Subttulo">
    <w:name w:val="Subtitle"/>
    <w:basedOn w:val="Normal"/>
    <w:qFormat/>
    <w:rPr>
      <w:b/>
    </w:rPr>
  </w:style>
  <w:style w:type="paragraph" w:customStyle="1" w:styleId="Subtitulo">
    <w:name w:val="Subtitulo"/>
    <w:basedOn w:val="Normal"/>
    <w:next w:val="Normal"/>
    <w:pPr>
      <w:spacing w:before="240"/>
      <w:jc w:val="center"/>
    </w:pPr>
    <w:rPr>
      <w:b/>
      <w:sz w:val="24"/>
    </w:rPr>
  </w:style>
  <w:style w:type="paragraph" w:styleId="Textoindependiente">
    <w:name w:val="Body Text"/>
    <w:basedOn w:val="Normal"/>
  </w:style>
  <w:style w:type="character" w:customStyle="1" w:styleId="DeltaViewInsertion">
    <w:name w:val="DeltaView Insertion"/>
    <w:rPr>
      <w:color w:val="0000FF"/>
      <w:spacing w:val="0"/>
      <w:u w:val="double"/>
    </w:rPr>
  </w:style>
  <w:style w:type="paragraph" w:styleId="Sangradetextonormal">
    <w:name w:val="Body Text Indent"/>
    <w:basedOn w:val="Normal"/>
    <w:pPr>
      <w:tabs>
        <w:tab w:val="left" w:pos="1701"/>
      </w:tabs>
      <w:ind w:left="567"/>
    </w:pPr>
  </w:style>
  <w:style w:type="paragraph" w:styleId="Sangra2detindependiente">
    <w:name w:val="Body Text Indent 2"/>
    <w:basedOn w:val="Normal"/>
    <w:pPr>
      <w:ind w:firstLine="708"/>
    </w:pPr>
    <w:rPr>
      <w:rFonts w:ascii="CG Omega" w:hAnsi="CG Omega"/>
      <w:b/>
      <w:sz w:val="23"/>
    </w:rPr>
  </w:style>
  <w:style w:type="paragraph" w:styleId="Textoindependiente2">
    <w:name w:val="Body Text 2"/>
    <w:basedOn w:val="Normal"/>
    <w:rPr>
      <w:b/>
    </w:rPr>
  </w:style>
  <w:style w:type="paragraph" w:styleId="Sangra3detindependiente">
    <w:name w:val="Body Text Indent 3"/>
    <w:basedOn w:val="Normal"/>
    <w:pPr>
      <w:ind w:firstLine="567"/>
    </w:pPr>
    <w:rPr>
      <w:b/>
    </w:rPr>
  </w:style>
  <w:style w:type="paragraph" w:customStyle="1" w:styleId="Esquema2">
    <w:name w:val="Esquema 2"/>
    <w:basedOn w:val="Normal"/>
    <w:pPr>
      <w:numPr>
        <w:ilvl w:val="3"/>
        <w:numId w:val="7"/>
      </w:numPr>
      <w:spacing w:before="0" w:after="0" w:line="288" w:lineRule="auto"/>
      <w:jc w:val="left"/>
    </w:pPr>
    <w:rPr>
      <w:rFonts w:ascii="Book Antiqua" w:hAnsi="Book Antiqua"/>
      <w:b/>
      <w:sz w:val="21"/>
    </w:rPr>
  </w:style>
  <w:style w:type="paragraph" w:customStyle="1" w:styleId="Subesquema1">
    <w:name w:val="Subesquema 1"/>
    <w:basedOn w:val="Normal"/>
    <w:next w:val="Esquema2"/>
    <w:pPr>
      <w:numPr>
        <w:ilvl w:val="5"/>
        <w:numId w:val="7"/>
      </w:numPr>
      <w:spacing w:before="480" w:after="240" w:line="288" w:lineRule="auto"/>
    </w:pPr>
    <w:rPr>
      <w:rFonts w:ascii="Book Antiqua" w:hAnsi="Book Antiqua"/>
      <w:b/>
      <w:sz w:val="21"/>
    </w:rPr>
  </w:style>
  <w:style w:type="paragraph" w:customStyle="1" w:styleId="Esquema3">
    <w:name w:val="Esquema 3"/>
    <w:basedOn w:val="Normal"/>
    <w:pPr>
      <w:numPr>
        <w:ilvl w:val="4"/>
        <w:numId w:val="7"/>
      </w:numPr>
      <w:spacing w:before="0" w:after="0" w:line="288" w:lineRule="auto"/>
    </w:pPr>
    <w:rPr>
      <w:rFonts w:ascii="Book Antiqua" w:hAnsi="Book Antiqua"/>
      <w:sz w:val="21"/>
    </w:rPr>
  </w:style>
  <w:style w:type="paragraph" w:customStyle="1" w:styleId="Esquema1">
    <w:name w:val="Esquema 1"/>
    <w:basedOn w:val="Normal"/>
    <w:pPr>
      <w:numPr>
        <w:ilvl w:val="1"/>
        <w:numId w:val="7"/>
      </w:numPr>
      <w:spacing w:before="0" w:after="0" w:line="288" w:lineRule="auto"/>
    </w:pPr>
    <w:rPr>
      <w:rFonts w:ascii="Book Antiqua" w:hAnsi="Book Antiqua"/>
      <w:b/>
      <w:sz w:val="21"/>
    </w:rPr>
  </w:style>
  <w:style w:type="paragraph" w:styleId="Textoindependiente3">
    <w:name w:val="Body Text 3"/>
    <w:basedOn w:val="Normal"/>
    <w:rPr>
      <w:b/>
      <w:bCs/>
      <w:u w:val="single"/>
      <w:lang w:val="es-ES"/>
    </w:rPr>
  </w:style>
  <w:style w:type="paragraph" w:styleId="Textodeglobo">
    <w:name w:val="Balloon Text"/>
    <w:basedOn w:val="Normal"/>
    <w:semiHidden/>
    <w:rPr>
      <w:rFonts w:ascii="Tahoma" w:hAnsi="Tahoma" w:cs="Tahoma"/>
      <w:sz w:val="16"/>
      <w:szCs w:val="16"/>
    </w:rPr>
  </w:style>
  <w:style w:type="paragraph" w:customStyle="1" w:styleId="parrafo2">
    <w:name w:val="parrafo2"/>
    <w:basedOn w:val="Normal"/>
    <w:pPr>
      <w:ind w:left="567"/>
    </w:pPr>
    <w:rPr>
      <w:rFonts w:ascii="Times New Roman" w:hAnsi="Times New Roman"/>
      <w:sz w:val="24"/>
    </w:rPr>
  </w:style>
  <w:style w:type="paragraph" w:customStyle="1" w:styleId="parrafo1">
    <w:name w:val="parrafo1"/>
    <w:basedOn w:val="Sangradetextonormal"/>
    <w:pPr>
      <w:tabs>
        <w:tab w:val="clear" w:pos="1701"/>
      </w:tabs>
      <w:ind w:left="0"/>
    </w:pPr>
    <w:rPr>
      <w:rFonts w:ascii="Times New Roman" w:hAnsi="Times New Roman"/>
      <w:sz w:val="24"/>
      <w:lang w:val="es-ES"/>
    </w:rPr>
  </w:style>
  <w:style w:type="paragraph" w:customStyle="1" w:styleId="Pordefecto">
    <w:name w:val="Por defecto"/>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jc w:val="left"/>
    </w:pPr>
    <w:rPr>
      <w:rFonts w:ascii="Times New Roman" w:hAnsi="Times New Roman"/>
      <w:sz w:val="24"/>
      <w:lang w:val="en-US"/>
    </w:rPr>
  </w:style>
  <w:style w:type="character" w:styleId="Textoennegrita">
    <w:name w:val="Strong"/>
    <w:qFormat/>
    <w:rPr>
      <w:b/>
      <w:bCs/>
    </w:rPr>
  </w:style>
  <w:style w:type="paragraph" w:styleId="Prrafodelista">
    <w:name w:val="List Paragraph"/>
    <w:basedOn w:val="Normal"/>
    <w:uiPriority w:val="34"/>
    <w:qFormat/>
    <w:rsid w:val="00771DAA"/>
    <w:pPr>
      <w:spacing w:before="0" w:after="0"/>
      <w:ind w:left="720"/>
      <w:jc w:val="left"/>
    </w:pPr>
    <w:rPr>
      <w:rFonts w:ascii="Calibri" w:eastAsia="Calibri" w:hAnsi="Calibri"/>
      <w:sz w:val="22"/>
      <w:szCs w:val="22"/>
      <w:lang w:val="es-ES"/>
    </w:rPr>
  </w:style>
  <w:style w:type="character" w:customStyle="1" w:styleId="EncabezadoCar">
    <w:name w:val="Encabezado Car"/>
    <w:link w:val="Encabezado"/>
    <w:rsid w:val="005A5382"/>
    <w:rPr>
      <w:rFonts w:ascii="Arial" w:hAnsi="Arial"/>
      <w:lang w:val="es-ES_tradnl"/>
    </w:rPr>
  </w:style>
  <w:style w:type="paragraph" w:styleId="NormalWeb">
    <w:name w:val="Normal (Web)"/>
    <w:basedOn w:val="Normal"/>
    <w:uiPriority w:val="99"/>
    <w:rsid w:val="00FA1706"/>
    <w:pPr>
      <w:widowControl w:val="0"/>
      <w:autoSpaceDE w:val="0"/>
      <w:autoSpaceDN w:val="0"/>
      <w:spacing w:before="0" w:after="0"/>
      <w:jc w:val="left"/>
    </w:pPr>
    <w:rPr>
      <w:rFonts w:ascii="Times New Roman" w:hAnsi="Times New Roman"/>
      <w:sz w:val="24"/>
      <w:szCs w:val="24"/>
      <w:lang w:val="es-ES"/>
    </w:rPr>
  </w:style>
  <w:style w:type="paragraph" w:customStyle="1" w:styleId="Style1">
    <w:name w:val="Style1"/>
    <w:basedOn w:val="Normal"/>
    <w:rsid w:val="00891B01"/>
    <w:pPr>
      <w:numPr>
        <w:numId w:val="12"/>
      </w:numPr>
      <w:tabs>
        <w:tab w:val="clear" w:pos="720"/>
        <w:tab w:val="num" w:pos="709"/>
      </w:tabs>
      <w:spacing w:line="288" w:lineRule="auto"/>
      <w:ind w:left="709" w:hanging="709"/>
    </w:pPr>
    <w:rPr>
      <w:rFonts w:ascii="Book Antiqua" w:hAnsi="Book Antiqua"/>
      <w:b/>
      <w:spacing w:val="4"/>
      <w:sz w:val="21"/>
      <w:szCs w:val="21"/>
      <w:lang w:eastAsia="en-US"/>
    </w:rPr>
  </w:style>
  <w:style w:type="paragraph" w:customStyle="1" w:styleId="Style2">
    <w:name w:val="Style2"/>
    <w:basedOn w:val="Normal"/>
    <w:rsid w:val="00891B01"/>
    <w:pPr>
      <w:numPr>
        <w:ilvl w:val="2"/>
        <w:numId w:val="12"/>
      </w:numPr>
      <w:spacing w:line="288" w:lineRule="auto"/>
    </w:pPr>
    <w:rPr>
      <w:rFonts w:ascii="Book Antiqua" w:hAnsi="Book Antiqua"/>
      <w:b/>
      <w:spacing w:val="4"/>
      <w:sz w:val="21"/>
      <w:szCs w:val="21"/>
      <w:lang w:eastAsia="en-US"/>
    </w:rPr>
  </w:style>
  <w:style w:type="paragraph" w:customStyle="1" w:styleId="Title2BC">
    <w:name w:val="Title 2 BC"/>
    <w:basedOn w:val="Normal"/>
    <w:rsid w:val="00FC5C54"/>
    <w:pPr>
      <w:tabs>
        <w:tab w:val="left" w:pos="567"/>
      </w:tabs>
      <w:spacing w:before="0" w:after="0" w:line="288" w:lineRule="auto"/>
    </w:pPr>
    <w:rPr>
      <w:rFonts w:ascii="Book Antiqua" w:hAnsi="Book Antiqua"/>
      <w:b/>
      <w:spacing w:val="4"/>
      <w:sz w:val="21"/>
      <w:lang w:val="es-ES" w:eastAsia="en-US"/>
    </w:rPr>
  </w:style>
  <w:style w:type="numbering" w:customStyle="1" w:styleId="ListaUM3">
    <w:name w:val="Lista UM 3"/>
    <w:rsid w:val="00FC0017"/>
    <w:pPr>
      <w:numPr>
        <w:numId w:val="16"/>
      </w:numPr>
    </w:pPr>
  </w:style>
  <w:style w:type="character" w:styleId="Refdecomentario">
    <w:name w:val="annotation reference"/>
    <w:rsid w:val="00F72E3A"/>
    <w:rPr>
      <w:sz w:val="16"/>
      <w:szCs w:val="16"/>
    </w:rPr>
  </w:style>
  <w:style w:type="paragraph" w:styleId="Asuntodelcomentario">
    <w:name w:val="annotation subject"/>
    <w:basedOn w:val="Textocomentario"/>
    <w:next w:val="Textocomentario"/>
    <w:link w:val="AsuntodelcomentarioCar"/>
    <w:rsid w:val="00F72E3A"/>
    <w:rPr>
      <w:b/>
      <w:bCs/>
    </w:rPr>
  </w:style>
  <w:style w:type="character" w:customStyle="1" w:styleId="TextocomentarioCar">
    <w:name w:val="Texto comentario Car"/>
    <w:link w:val="Textocomentario"/>
    <w:semiHidden/>
    <w:rsid w:val="00F72E3A"/>
    <w:rPr>
      <w:rFonts w:ascii="Arial" w:hAnsi="Arial"/>
      <w:lang w:val="es-ES_tradnl"/>
    </w:rPr>
  </w:style>
  <w:style w:type="character" w:customStyle="1" w:styleId="AsuntodelcomentarioCar">
    <w:name w:val="Asunto del comentario Car"/>
    <w:link w:val="Asuntodelcomentario"/>
    <w:rsid w:val="00F72E3A"/>
    <w:rPr>
      <w:rFonts w:ascii="Arial" w:hAnsi="Arial"/>
      <w:b/>
      <w:bCs/>
      <w:lang w:val="es-ES_tradnl"/>
    </w:rPr>
  </w:style>
  <w:style w:type="paragraph" w:styleId="Revisin">
    <w:name w:val="Revision"/>
    <w:hidden/>
    <w:uiPriority w:val="99"/>
    <w:semiHidden/>
    <w:rsid w:val="006319C7"/>
    <w:rPr>
      <w:rFonts w:ascii="Arial" w:hAnsi="Arial"/>
      <w:lang w:val="es-ES_tradnl"/>
    </w:rPr>
  </w:style>
  <w:style w:type="character" w:styleId="Hipervnculo">
    <w:name w:val="Hyperlink"/>
    <w:rsid w:val="00E96F01"/>
    <w:rPr>
      <w:color w:val="0000FF"/>
      <w:u w:val="single"/>
    </w:rPr>
  </w:style>
  <w:style w:type="table" w:styleId="Tablaconcuadrcula">
    <w:name w:val="Table Grid"/>
    <w:basedOn w:val="Tablanormal"/>
    <w:rsid w:val="006E1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702">
      <w:bodyDiv w:val="1"/>
      <w:marLeft w:val="0"/>
      <w:marRight w:val="0"/>
      <w:marTop w:val="0"/>
      <w:marBottom w:val="0"/>
      <w:divBdr>
        <w:top w:val="none" w:sz="0" w:space="0" w:color="auto"/>
        <w:left w:val="none" w:sz="0" w:space="0" w:color="auto"/>
        <w:bottom w:val="none" w:sz="0" w:space="0" w:color="auto"/>
        <w:right w:val="none" w:sz="0" w:space="0" w:color="auto"/>
      </w:divBdr>
    </w:div>
    <w:div w:id="109398160">
      <w:bodyDiv w:val="1"/>
      <w:marLeft w:val="0"/>
      <w:marRight w:val="0"/>
      <w:marTop w:val="0"/>
      <w:marBottom w:val="0"/>
      <w:divBdr>
        <w:top w:val="none" w:sz="0" w:space="0" w:color="auto"/>
        <w:left w:val="none" w:sz="0" w:space="0" w:color="auto"/>
        <w:bottom w:val="none" w:sz="0" w:space="0" w:color="auto"/>
        <w:right w:val="none" w:sz="0" w:space="0" w:color="auto"/>
      </w:divBdr>
    </w:div>
    <w:div w:id="1198663673">
      <w:bodyDiv w:val="1"/>
      <w:marLeft w:val="0"/>
      <w:marRight w:val="0"/>
      <w:marTop w:val="0"/>
      <w:marBottom w:val="0"/>
      <w:divBdr>
        <w:top w:val="none" w:sz="0" w:space="0" w:color="auto"/>
        <w:left w:val="none" w:sz="0" w:space="0" w:color="auto"/>
        <w:bottom w:val="none" w:sz="0" w:space="0" w:color="auto"/>
        <w:right w:val="none" w:sz="0" w:space="0" w:color="auto"/>
      </w:divBdr>
    </w:div>
    <w:div w:id="1228611603">
      <w:bodyDiv w:val="1"/>
      <w:marLeft w:val="0"/>
      <w:marRight w:val="0"/>
      <w:marTop w:val="0"/>
      <w:marBottom w:val="0"/>
      <w:divBdr>
        <w:top w:val="none" w:sz="0" w:space="0" w:color="auto"/>
        <w:left w:val="none" w:sz="0" w:space="0" w:color="auto"/>
        <w:bottom w:val="none" w:sz="0" w:space="0" w:color="auto"/>
        <w:right w:val="none" w:sz="0" w:space="0" w:color="auto"/>
      </w:divBdr>
      <w:divsChild>
        <w:div w:id="2044865344">
          <w:marLeft w:val="0"/>
          <w:marRight w:val="0"/>
          <w:marTop w:val="0"/>
          <w:marBottom w:val="0"/>
          <w:divBdr>
            <w:top w:val="none" w:sz="0" w:space="0" w:color="auto"/>
            <w:left w:val="none" w:sz="0" w:space="0" w:color="auto"/>
            <w:bottom w:val="none" w:sz="0" w:space="0" w:color="auto"/>
            <w:right w:val="none" w:sz="0" w:space="0" w:color="auto"/>
          </w:divBdr>
          <w:divsChild>
            <w:div w:id="468934816">
              <w:marLeft w:val="0"/>
              <w:marRight w:val="0"/>
              <w:marTop w:val="0"/>
              <w:marBottom w:val="0"/>
              <w:divBdr>
                <w:top w:val="none" w:sz="0" w:space="0" w:color="auto"/>
                <w:left w:val="none" w:sz="0" w:space="0" w:color="auto"/>
                <w:bottom w:val="none" w:sz="0" w:space="0" w:color="auto"/>
                <w:right w:val="none" w:sz="0" w:space="0" w:color="auto"/>
              </w:divBdr>
              <w:divsChild>
                <w:div w:id="1453549819">
                  <w:marLeft w:val="0"/>
                  <w:marRight w:val="0"/>
                  <w:marTop w:val="0"/>
                  <w:marBottom w:val="0"/>
                  <w:divBdr>
                    <w:top w:val="none" w:sz="0" w:space="0" w:color="auto"/>
                    <w:left w:val="none" w:sz="0" w:space="0" w:color="auto"/>
                    <w:bottom w:val="none" w:sz="0" w:space="0" w:color="auto"/>
                    <w:right w:val="none" w:sz="0" w:space="0" w:color="auto"/>
                  </w:divBdr>
                  <w:divsChild>
                    <w:div w:id="2086487384">
                      <w:marLeft w:val="0"/>
                      <w:marRight w:val="0"/>
                      <w:marTop w:val="240"/>
                      <w:marBottom w:val="0"/>
                      <w:divBdr>
                        <w:top w:val="single" w:sz="6" w:space="0" w:color="DFE8F0"/>
                        <w:left w:val="single" w:sz="6" w:space="0" w:color="DFE8F0"/>
                        <w:bottom w:val="single" w:sz="6" w:space="0" w:color="DFE8F0"/>
                        <w:right w:val="single" w:sz="6" w:space="0" w:color="DFE8F0"/>
                      </w:divBdr>
                      <w:divsChild>
                        <w:div w:id="1630624080">
                          <w:marLeft w:val="0"/>
                          <w:marRight w:val="0"/>
                          <w:marTop w:val="0"/>
                          <w:marBottom w:val="0"/>
                          <w:divBdr>
                            <w:top w:val="none" w:sz="0" w:space="0" w:color="auto"/>
                            <w:left w:val="none" w:sz="0" w:space="0" w:color="auto"/>
                            <w:bottom w:val="none" w:sz="0" w:space="0" w:color="auto"/>
                            <w:right w:val="none" w:sz="0" w:space="0" w:color="auto"/>
                          </w:divBdr>
                          <w:divsChild>
                            <w:div w:id="1532910998">
                              <w:marLeft w:val="240"/>
                              <w:marRight w:val="24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87826">
      <w:bodyDiv w:val="1"/>
      <w:marLeft w:val="0"/>
      <w:marRight w:val="0"/>
      <w:marTop w:val="0"/>
      <w:marBottom w:val="0"/>
      <w:divBdr>
        <w:top w:val="none" w:sz="0" w:space="0" w:color="auto"/>
        <w:left w:val="none" w:sz="0" w:space="0" w:color="auto"/>
        <w:bottom w:val="none" w:sz="0" w:space="0" w:color="auto"/>
        <w:right w:val="none" w:sz="0" w:space="0" w:color="auto"/>
      </w:divBdr>
    </w:div>
    <w:div w:id="1428114414">
      <w:bodyDiv w:val="1"/>
      <w:marLeft w:val="0"/>
      <w:marRight w:val="0"/>
      <w:marTop w:val="0"/>
      <w:marBottom w:val="0"/>
      <w:divBdr>
        <w:top w:val="none" w:sz="0" w:space="0" w:color="auto"/>
        <w:left w:val="none" w:sz="0" w:space="0" w:color="auto"/>
        <w:bottom w:val="none" w:sz="0" w:space="0" w:color="auto"/>
        <w:right w:val="none" w:sz="0" w:space="0" w:color="auto"/>
      </w:divBdr>
    </w:div>
    <w:div w:id="1434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abeja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D838-C5A2-4503-BF9E-365A58F9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8777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DECLARACIONES Y GARANTIAS</vt:lpstr>
    </vt:vector>
  </TitlesOfParts>
  <Company>Hewlett-Packard</Company>
  <LinksUpToDate>false</LinksUpToDate>
  <CharactersWithSpaces>10459</CharactersWithSpaces>
  <SharedDoc>false</SharedDoc>
  <HLinks>
    <vt:vector size="6" baseType="variant">
      <vt:variant>
        <vt:i4>1376298</vt:i4>
      </vt:variant>
      <vt:variant>
        <vt:i4>0</vt:i4>
      </vt:variant>
      <vt:variant>
        <vt:i4>0</vt:i4>
      </vt:variant>
      <vt:variant>
        <vt:i4>5</vt:i4>
      </vt:variant>
      <vt:variant>
        <vt:lpwstr>mailto:iabejar@gmail.com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DECLARACIONES Y GARANTIAS</dc:title>
  <dc:subject/>
  <dc:creator>ECGS</dc:creator>
  <cp:keywords/>
  <cp:lastModifiedBy>Mari</cp:lastModifiedBy>
  <cp:revision>2</cp:revision>
  <cp:lastPrinted>2018-10-30T08:55:00Z</cp:lastPrinted>
  <dcterms:created xsi:type="dcterms:W3CDTF">2026-06-19T09:30:00Z</dcterms:created>
  <dcterms:modified xsi:type="dcterms:W3CDTF">2026-06-19T09:30:00Z</dcterms:modified>
</cp:coreProperties>
</file>