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31" w:rsidRDefault="00783331" w:rsidP="00783331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783331" w:rsidRDefault="00783331" w:rsidP="00783331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783331" w:rsidRPr="0044327D" w:rsidRDefault="00783331" w:rsidP="00783331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Criterios</w:t>
      </w:r>
      <w:r w:rsidRPr="0044327D">
        <w:rPr>
          <w:rFonts w:ascii="Times New Roman" w:hAnsi="Times New Roman" w:cs="Times New Roman"/>
          <w:sz w:val="28"/>
          <w:szCs w:val="28"/>
        </w:rPr>
        <w:t xml:space="preserve"> de actuación de tribunales de compensación de la Facultad</w:t>
      </w:r>
      <w:r>
        <w:rPr>
          <w:rFonts w:ascii="Times New Roman" w:hAnsi="Times New Roman" w:cs="Times New Roman"/>
          <w:sz w:val="28"/>
          <w:szCs w:val="28"/>
        </w:rPr>
        <w:t xml:space="preserve"> de  Ciencias Empresariales y Turismo</w:t>
      </w:r>
      <w:r w:rsidRPr="0044327D">
        <w:rPr>
          <w:rFonts w:ascii="Times New Roman" w:hAnsi="Times New Roman" w:cs="Times New Roman"/>
          <w:sz w:val="28"/>
          <w:szCs w:val="28"/>
        </w:rPr>
        <w:t xml:space="preserve"> (en virtud de lo establecido en el artículo 34.1 de la Normativa de Evaluación)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Aprobado en JC de 17/7/2020</w:t>
      </w:r>
    </w:p>
    <w:p w:rsidR="00783331" w:rsidRPr="0044327D" w:rsidRDefault="00783331" w:rsidP="00783331">
      <w:pPr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 xml:space="preserve"> art. 34.1 del </w:t>
      </w:r>
      <w:r w:rsidRPr="00937EDC">
        <w:rPr>
          <w:rFonts w:ascii="Times New Roman" w:hAnsi="Times New Roman"/>
          <w:i/>
          <w:sz w:val="24"/>
          <w:szCs w:val="24"/>
        </w:rPr>
        <w:t>Reglamento de Evaluación para las titulaciones de grado y máster oficial de la Universidad de Huelva</w:t>
      </w:r>
      <w:r w:rsidRPr="00937EDC">
        <w:rPr>
          <w:rFonts w:ascii="Times New Roman" w:hAnsi="Times New Roman"/>
          <w:sz w:val="24"/>
          <w:szCs w:val="24"/>
        </w:rPr>
        <w:t>, aprobada por Consejo de Gobierno de 13 de marzo de 2019</w:t>
      </w:r>
      <w:r w:rsidRPr="007E4F69">
        <w:rPr>
          <w:rFonts w:ascii="Times New Roman" w:hAnsi="Times New Roman"/>
          <w:sz w:val="24"/>
          <w:szCs w:val="24"/>
        </w:rPr>
        <w:t xml:space="preserve"> </w:t>
      </w:r>
      <w:r w:rsidRPr="0044327D">
        <w:rPr>
          <w:rFonts w:ascii="Times New Roman" w:hAnsi="Times New Roman"/>
          <w:sz w:val="24"/>
        </w:rPr>
        <w:t xml:space="preserve">establece que </w:t>
      </w:r>
      <w:r w:rsidRPr="0044327D">
        <w:rPr>
          <w:rFonts w:ascii="Times New Roman" w:hAnsi="Times New Roman"/>
          <w:i/>
          <w:sz w:val="24"/>
        </w:rPr>
        <w:t>el Tribunal de Compensación valorará la trayectoria académica global del estudiante, en base a la cual, decidirá sobre la asignatura pendiente y de conformidad con las normas aprobadas en su caso por Junta de Centro</w:t>
      </w:r>
      <w:r>
        <w:rPr>
          <w:rFonts w:ascii="Times New Roman" w:hAnsi="Times New Roman"/>
          <w:sz w:val="24"/>
        </w:rPr>
        <w:t>.</w:t>
      </w:r>
    </w:p>
    <w:p w:rsidR="00783331" w:rsidRPr="0044327D" w:rsidRDefault="00783331" w:rsidP="00783331">
      <w:pPr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aprueba en virtud de lo establecido en el artículo 34.1, para aquellos alumnos que cumplan con los requisitos establecidos en la normativa para solicitar tribunal de compensación, añadir</w:t>
      </w:r>
      <w:r w:rsidRPr="0044327D">
        <w:rPr>
          <w:rFonts w:ascii="Times New Roman" w:hAnsi="Times New Roman"/>
          <w:sz w:val="24"/>
        </w:rPr>
        <w:t xml:space="preserve"> a la valoración de la trayectoria </w:t>
      </w:r>
      <w:r>
        <w:rPr>
          <w:rFonts w:ascii="Times New Roman" w:hAnsi="Times New Roman"/>
          <w:sz w:val="24"/>
        </w:rPr>
        <w:t>académica global del estudiante</w:t>
      </w:r>
      <w:r>
        <w:rPr>
          <w:rFonts w:ascii="Times New Roman" w:hAnsi="Times New Roman"/>
          <w:sz w:val="24"/>
        </w:rPr>
        <w:t xml:space="preserve"> </w:t>
      </w:r>
      <w:r w:rsidRPr="0044327D">
        <w:rPr>
          <w:rFonts w:ascii="Times New Roman" w:hAnsi="Times New Roman"/>
          <w:sz w:val="24"/>
        </w:rPr>
        <w:t xml:space="preserve">los </w:t>
      </w:r>
      <w:r>
        <w:rPr>
          <w:rFonts w:ascii="Times New Roman" w:hAnsi="Times New Roman"/>
          <w:sz w:val="24"/>
        </w:rPr>
        <w:t>siguientes</w:t>
      </w:r>
      <w:r w:rsidRPr="0044327D">
        <w:rPr>
          <w:rFonts w:ascii="Times New Roman" w:hAnsi="Times New Roman"/>
          <w:sz w:val="24"/>
        </w:rPr>
        <w:t xml:space="preserve"> criterios de exigencia mínima </w:t>
      </w:r>
      <w:r>
        <w:rPr>
          <w:rFonts w:ascii="Times New Roman" w:hAnsi="Times New Roman"/>
          <w:sz w:val="24"/>
        </w:rPr>
        <w:t>para la superación por compensación de una asignatura</w:t>
      </w:r>
      <w:bookmarkStart w:id="0" w:name="_GoBack"/>
      <w:bookmarkEnd w:id="0"/>
      <w:r>
        <w:rPr>
          <w:rFonts w:ascii="Times New Roman" w:hAnsi="Times New Roman"/>
          <w:sz w:val="24"/>
        </w:rPr>
        <w:t>:</w:t>
      </w:r>
    </w:p>
    <w:p w:rsidR="00783331" w:rsidRPr="0044327D" w:rsidRDefault="00783331" w:rsidP="00783331">
      <w:pPr>
        <w:numPr>
          <w:ilvl w:val="0"/>
          <w:numId w:val="2"/>
        </w:num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 w:rsidRPr="0044327D">
        <w:rPr>
          <w:rFonts w:ascii="Times New Roman" w:hAnsi="Times New Roman"/>
          <w:sz w:val="24"/>
          <w:szCs w:val="24"/>
        </w:rPr>
        <w:t>Que el alumno tenga una nota media en su expediente académico igual o superior a 5,50 puntos.</w:t>
      </w:r>
    </w:p>
    <w:p w:rsidR="00783331" w:rsidRPr="0044327D" w:rsidRDefault="00783331" w:rsidP="00783331">
      <w:pPr>
        <w:numPr>
          <w:ilvl w:val="0"/>
          <w:numId w:val="2"/>
        </w:num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 w:rsidRPr="0044327D">
        <w:rPr>
          <w:rFonts w:ascii="Times New Roman" w:hAnsi="Times New Roman"/>
          <w:sz w:val="24"/>
          <w:szCs w:val="24"/>
        </w:rPr>
        <w:t>Que el alumno haya obtenido una nota igual o superior a 1,0 puntos en dos convocatorias no superadas de esa asignatura, o que haya obtenido una nota igual o superior a 3,0 puntos en una convocatoria no superada de esa asignatura.</w:t>
      </w:r>
    </w:p>
    <w:p w:rsidR="00564E4D" w:rsidRDefault="00564E4D"/>
    <w:sectPr w:rsidR="00564E4D" w:rsidSect="008A5C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6210A"/>
    <w:multiLevelType w:val="multilevel"/>
    <w:tmpl w:val="1A548980"/>
    <w:lvl w:ilvl="0">
      <w:start w:val="1"/>
      <w:numFmt w:val="decimal"/>
      <w:pStyle w:val="Ttulo1"/>
      <w:lvlText w:val="%1."/>
      <w:lvlJc w:val="left"/>
      <w:pPr>
        <w:ind w:left="5605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4"/>
        <w:vertAlign w:val="baselin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Titulovieta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color w:val="auto"/>
      </w:rPr>
    </w:lvl>
    <w:lvl w:ilvl="4">
      <w:start w:val="1"/>
      <w:numFmt w:val="decimal"/>
      <w:lvlRestart w:val="3"/>
      <w:pStyle w:val="Ttulo4"/>
      <w:lvlText w:val="%1.%2.%3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FE4518A"/>
    <w:multiLevelType w:val="hybridMultilevel"/>
    <w:tmpl w:val="D46A83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31"/>
    <w:rsid w:val="00564E4D"/>
    <w:rsid w:val="00783331"/>
    <w:rsid w:val="008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3068D"/>
  <w15:chartTrackingRefBased/>
  <w15:docId w15:val="{1F3DBF56-CABC-E04F-85C9-6572B66E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331"/>
    <w:pPr>
      <w:spacing w:before="60" w:after="60"/>
      <w:ind w:firstLine="567"/>
      <w:jc w:val="both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83331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83331"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8333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83331"/>
    <w:pPr>
      <w:keepNext/>
      <w:numPr>
        <w:ilvl w:val="4"/>
        <w:numId w:val="1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33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333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3331"/>
    <w:rPr>
      <w:rFonts w:ascii="Arial" w:eastAsia="Calibri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3331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Titulovieta">
    <w:name w:val="Titulo viñeta"/>
    <w:basedOn w:val="Normal"/>
    <w:rsid w:val="00783331"/>
    <w:pPr>
      <w:numPr>
        <w:ilvl w:val="3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2020-07-21T08:24:00Z</dcterms:created>
  <dcterms:modified xsi:type="dcterms:W3CDTF">2020-07-21T08:34:00Z</dcterms:modified>
</cp:coreProperties>
</file>